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7CC43A27"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11</w:t>
      </w:r>
      <w:r w:rsidR="001C612E">
        <w:rPr>
          <w:sz w:val="24"/>
          <w:szCs w:val="24"/>
        </w:rPr>
        <w:t>9</w:t>
      </w:r>
      <w:r w:rsidR="00A41FF4">
        <w:rPr>
          <w:sz w:val="24"/>
          <w:szCs w:val="24"/>
        </w:rPr>
        <w:t>bis</w:t>
      </w:r>
      <w:r w:rsidR="00131E1E">
        <w:rPr>
          <w:sz w:val="24"/>
          <w:szCs w:val="24"/>
        </w:rPr>
        <w:t>-e</w:t>
      </w:r>
      <w:r w:rsidRPr="009D5D74">
        <w:rPr>
          <w:bCs/>
          <w:sz w:val="24"/>
          <w:szCs w:val="24"/>
        </w:rPr>
        <w:tab/>
        <w:t>R3-</w:t>
      </w:r>
      <w:r w:rsidR="002B220E" w:rsidRPr="009D5D74">
        <w:rPr>
          <w:bCs/>
          <w:sz w:val="24"/>
          <w:szCs w:val="24"/>
        </w:rPr>
        <w:t>2</w:t>
      </w:r>
      <w:r w:rsidR="001C612E">
        <w:rPr>
          <w:bCs/>
          <w:sz w:val="24"/>
          <w:szCs w:val="24"/>
        </w:rPr>
        <w:t>3</w:t>
      </w:r>
      <w:r w:rsidR="00947BDF">
        <w:rPr>
          <w:bCs/>
          <w:sz w:val="24"/>
          <w:szCs w:val="24"/>
        </w:rPr>
        <w:t>1312</w:t>
      </w:r>
    </w:p>
    <w:p w14:paraId="09A0C4C2" w14:textId="09E81B38" w:rsidR="009113E8" w:rsidRPr="009D5D74" w:rsidRDefault="00A41FF4" w:rsidP="3D9966EF">
      <w:pPr>
        <w:pStyle w:val="Header"/>
        <w:tabs>
          <w:tab w:val="left" w:pos="2410"/>
          <w:tab w:val="right" w:pos="9639"/>
        </w:tabs>
        <w:rPr>
          <w:sz w:val="24"/>
          <w:szCs w:val="24"/>
        </w:rPr>
      </w:pPr>
      <w:r>
        <w:rPr>
          <w:rFonts w:eastAsia="Batang" w:cs="Arial"/>
          <w:color w:val="000000" w:themeColor="text1"/>
          <w:sz w:val="24"/>
          <w:szCs w:val="24"/>
        </w:rPr>
        <w:t>Electronic</w:t>
      </w:r>
      <w:r w:rsidR="00DA406A">
        <w:rPr>
          <w:rFonts w:eastAsia="Batang" w:cs="Arial"/>
          <w:color w:val="000000" w:themeColor="text1"/>
          <w:sz w:val="24"/>
          <w:szCs w:val="24"/>
        </w:rPr>
        <w:t xml:space="preserve">, </w:t>
      </w:r>
      <w:r>
        <w:rPr>
          <w:rFonts w:eastAsia="Batang" w:cs="Arial"/>
          <w:color w:val="000000" w:themeColor="text1"/>
          <w:sz w:val="24"/>
          <w:szCs w:val="24"/>
        </w:rPr>
        <w:t>1</w:t>
      </w:r>
      <w:r w:rsidR="001C612E">
        <w:rPr>
          <w:rFonts w:eastAsia="Batang" w:cs="Arial"/>
          <w:color w:val="000000" w:themeColor="text1"/>
          <w:sz w:val="24"/>
          <w:szCs w:val="24"/>
        </w:rPr>
        <w:t xml:space="preserve">7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Pr>
          <w:rFonts w:eastAsia="Batang" w:cs="Arial"/>
          <w:color w:val="000000" w:themeColor="text1"/>
          <w:sz w:val="24"/>
          <w:szCs w:val="24"/>
        </w:rPr>
        <w:t>26</w:t>
      </w:r>
      <w:r w:rsidR="00E73FDE">
        <w:rPr>
          <w:rFonts w:eastAsia="Batang" w:cs="Arial"/>
          <w:color w:val="000000" w:themeColor="text1"/>
          <w:sz w:val="24"/>
          <w:szCs w:val="24"/>
        </w:rPr>
        <w:t xml:space="preserve"> </w:t>
      </w:r>
      <w:r>
        <w:rPr>
          <w:rFonts w:eastAsia="Batang" w:cs="Arial"/>
          <w:color w:val="000000" w:themeColor="text1"/>
          <w:sz w:val="24"/>
          <w:szCs w:val="24"/>
        </w:rPr>
        <w:t>April</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04D37A7"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2014F5">
        <w:rPr>
          <w:rFonts w:cs="Arial"/>
          <w:b/>
          <w:sz w:val="24"/>
        </w:rPr>
        <w:t>23.2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569A287A"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0E2099">
        <w:rPr>
          <w:rFonts w:ascii="Arial" w:hAnsi="Arial" w:cs="Arial"/>
          <w:b/>
          <w:bCs/>
          <w:sz w:val="24"/>
        </w:rPr>
        <w:t>RAN3 impacts of Rel-18 accuracy enhancements</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4AE72CD" w14:textId="6D08AC3D" w:rsidR="00475ABC" w:rsidRDefault="00E84328" w:rsidP="00475ABC">
      <w:pPr>
        <w:pStyle w:val="B1"/>
        <w:ind w:left="0" w:firstLine="0"/>
      </w:pPr>
      <w:r>
        <w:t>RAN has approved a WID on Expanded and Improved NR Positioning, and the latest version is in [1]. It includes the following objective</w:t>
      </w:r>
      <w:r w:rsidR="00194313">
        <w:t>s:</w:t>
      </w:r>
    </w:p>
    <w:tbl>
      <w:tblPr>
        <w:tblStyle w:val="TableGrid"/>
        <w:tblW w:w="0" w:type="auto"/>
        <w:tblLook w:val="04A0" w:firstRow="1" w:lastRow="0" w:firstColumn="1" w:lastColumn="0" w:noHBand="0" w:noVBand="1"/>
      </w:tblPr>
      <w:tblGrid>
        <w:gridCol w:w="9621"/>
      </w:tblGrid>
      <w:tr w:rsidR="005143C7" w14:paraId="78E49E29" w14:textId="77777777" w:rsidTr="005143C7">
        <w:tc>
          <w:tcPr>
            <w:tcW w:w="9621" w:type="dxa"/>
          </w:tcPr>
          <w:p w14:paraId="0211D7CA" w14:textId="77777777" w:rsidR="00C06841" w:rsidRPr="000B5F44" w:rsidRDefault="00C06841" w:rsidP="00C06841">
            <w:pPr>
              <w:numPr>
                <w:ilvl w:val="0"/>
                <w:numId w:val="24"/>
              </w:numPr>
              <w:spacing w:after="0"/>
              <w:rPr>
                <w:rFonts w:eastAsia="MS Mincho"/>
                <w:highlight w:val="yellow"/>
                <w:lang w:val="en-US" w:eastAsia="ko-KR"/>
              </w:rPr>
            </w:pPr>
            <w:r w:rsidRPr="000B5F44">
              <w:rPr>
                <w:rFonts w:eastAsia="MS Mincho"/>
                <w:highlight w:val="yellow"/>
                <w:lang w:val="en-US" w:eastAsia="ko-KR"/>
              </w:rPr>
              <w:t>Specify support of positioning for UEs with Reduced Capabilities (</w:t>
            </w:r>
            <w:proofErr w:type="spellStart"/>
            <w:r w:rsidRPr="000B5F44">
              <w:rPr>
                <w:rFonts w:eastAsia="MS Mincho"/>
                <w:highlight w:val="yellow"/>
                <w:lang w:val="en-US" w:eastAsia="ko-KR"/>
              </w:rPr>
              <w:t>RedCap</w:t>
            </w:r>
            <w:proofErr w:type="spellEnd"/>
            <w:r w:rsidRPr="000B5F44">
              <w:rPr>
                <w:rFonts w:eastAsia="MS Mincho"/>
                <w:highlight w:val="yellow"/>
                <w:lang w:val="en-US" w:eastAsia="ko-KR"/>
              </w:rPr>
              <w:t xml:space="preserve"> UEs)</w:t>
            </w:r>
          </w:p>
          <w:p w14:paraId="019013CA" w14:textId="77777777" w:rsidR="00C06841" w:rsidRDefault="00C06841" w:rsidP="00C06841">
            <w:pPr>
              <w:numPr>
                <w:ilvl w:val="1"/>
                <w:numId w:val="24"/>
              </w:numPr>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eastAsia="zh-CN"/>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0F53D0BB" w14:textId="77777777" w:rsidR="00C06841" w:rsidRDefault="00C06841" w:rsidP="00C06841">
            <w:pPr>
              <w:numPr>
                <w:ilvl w:val="2"/>
                <w:numId w:val="24"/>
              </w:numPr>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1D7B3DB8" w14:textId="77777777" w:rsidR="00C06841" w:rsidRPr="00DC1C9F" w:rsidRDefault="00C06841" w:rsidP="00C06841">
            <w:pPr>
              <w:numPr>
                <w:ilvl w:val="1"/>
                <w:numId w:val="24"/>
              </w:numPr>
              <w:spacing w:after="0"/>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proofErr w:type="spellStart"/>
            <w:r w:rsidRPr="00CA0168">
              <w:rPr>
                <w:rFonts w:eastAsia="MS Mincho"/>
                <w:lang w:val="en-US" w:eastAsia="ko-KR"/>
              </w:rPr>
              <w:t>RedCap</w:t>
            </w:r>
            <w:proofErr w:type="spellEnd"/>
            <w:r w:rsidRPr="00CA0168">
              <w:rPr>
                <w:rFonts w:eastAsia="MS Mincho"/>
                <w:lang w:val="en-US" w:eastAsia="ko-KR"/>
              </w:rPr>
              <w:t xml:space="preserve"> UEs for both with and without frequency hopping</w:t>
            </w:r>
            <w:r w:rsidRPr="007C6CCA">
              <w:rPr>
                <w:rFonts w:eastAsia="MS Mincho"/>
                <w:lang w:val="en-US" w:eastAsia="ko-KR"/>
              </w:rPr>
              <w:t xml:space="preserve"> </w:t>
            </w:r>
            <w:r w:rsidRPr="00077148">
              <w:rPr>
                <w:rFonts w:eastAsia="MS Mincho"/>
                <w:lang w:val="en-US" w:eastAsia="ko-KR"/>
              </w:rPr>
              <w:t>[RAN4].</w:t>
            </w:r>
          </w:p>
          <w:p w14:paraId="5651454D" w14:textId="2202D265" w:rsidR="00CB1DB3" w:rsidRPr="00CB1DB3" w:rsidRDefault="00CB1DB3" w:rsidP="00C06841">
            <w:pPr>
              <w:numPr>
                <w:ilvl w:val="0"/>
                <w:numId w:val="24"/>
              </w:numPr>
              <w:spacing w:after="0"/>
              <w:rPr>
                <w:rFonts w:eastAsia="MS Mincho"/>
                <w:highlight w:val="yellow"/>
                <w:lang w:val="en-US" w:eastAsia="ko-KR"/>
              </w:rPr>
            </w:pPr>
            <w:r w:rsidRPr="00CB1DB3">
              <w:rPr>
                <w:rFonts w:eastAsia="MS Mincho"/>
                <w:highlight w:val="yellow"/>
                <w:lang w:val="en-US" w:eastAsia="ko-KR"/>
              </w:rPr>
              <w:t xml:space="preserve">Specify physical layer measurements and </w:t>
            </w:r>
            <w:proofErr w:type="spellStart"/>
            <w:r w:rsidRPr="00CB1DB3">
              <w:rPr>
                <w:rFonts w:eastAsia="MS Mincho"/>
                <w:highlight w:val="yellow"/>
                <w:lang w:val="en-US" w:eastAsia="ko-KR"/>
              </w:rPr>
              <w:t>signalling</w:t>
            </w:r>
            <w:proofErr w:type="spellEnd"/>
            <w:r w:rsidRPr="00CB1DB3">
              <w:rPr>
                <w:rFonts w:eastAsia="MS Mincho"/>
                <w:highlight w:val="yellow"/>
                <w:lang w:val="en-US" w:eastAsia="ko-KR"/>
              </w:rPr>
              <w:t xml:space="preserve"> to support NR DL and UL carrier phase positioning for UE-based, UE-assisted, and NG-RAN node assisted positioning [RAN1, RAN2, RAN3, RAN4].</w:t>
            </w:r>
          </w:p>
          <w:p w14:paraId="06DC8959" w14:textId="77777777" w:rsidR="00CB1DB3" w:rsidRPr="00887AD7" w:rsidRDefault="00CB1DB3" w:rsidP="00C06841">
            <w:pPr>
              <w:numPr>
                <w:ilvl w:val="1"/>
                <w:numId w:val="24"/>
              </w:numPr>
              <w:spacing w:after="0"/>
              <w:rPr>
                <w:rFonts w:eastAsia="MS Mincho"/>
                <w:lang w:val="en-US" w:eastAsia="ko-KR"/>
              </w:rPr>
            </w:pPr>
            <w:r w:rsidRPr="00887AD7">
              <w:rPr>
                <w:rFonts w:eastAsia="MS Mincho"/>
                <w:lang w:val="en-US" w:eastAsia="ko-KR"/>
              </w:rPr>
              <w:t>Existing DL PRS and UL SRS for positioning are used for NR carrier phase measurements.</w:t>
            </w:r>
          </w:p>
          <w:p w14:paraId="558DBDCC" w14:textId="77777777" w:rsidR="00CB1DB3" w:rsidRPr="00887AD7" w:rsidRDefault="00CB1DB3" w:rsidP="00C06841">
            <w:pPr>
              <w:numPr>
                <w:ilvl w:val="1"/>
                <w:numId w:val="24"/>
              </w:numPr>
              <w:spacing w:after="0"/>
              <w:rPr>
                <w:rFonts w:eastAsia="MS Mincho"/>
                <w:lang w:val="en-US" w:eastAsia="ko-KR"/>
              </w:rPr>
            </w:pPr>
            <w:r w:rsidRPr="00887AD7">
              <w:rPr>
                <w:rFonts w:eastAsia="MS Mincho"/>
                <w:lang w:val="en-US" w:eastAsia="ko-KR"/>
              </w:rPr>
              <w:t xml:space="preserve">Specify measurements that are limited to a single carrier/PFL. </w:t>
            </w:r>
          </w:p>
          <w:p w14:paraId="39B72A3B" w14:textId="22961E35" w:rsidR="00CB1DB3" w:rsidRPr="00C439B8" w:rsidRDefault="00CB1DB3" w:rsidP="00C06841">
            <w:pPr>
              <w:numPr>
                <w:ilvl w:val="1"/>
                <w:numId w:val="24"/>
              </w:numPr>
              <w:spacing w:after="0"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 measurement gaps in connected and inactive mode (including PRS measurement period/reporting) </w:t>
            </w:r>
            <w:r w:rsidRPr="00C439B8">
              <w:rPr>
                <w:lang w:val="en-US" w:eastAsia="ko-KR"/>
              </w:rPr>
              <w:t>and procedures [RAN4].</w:t>
            </w:r>
          </w:p>
          <w:p w14:paraId="77AB1229" w14:textId="6BC83FC3" w:rsidR="005143C7" w:rsidRPr="002014F5" w:rsidRDefault="00C61E25" w:rsidP="00C06841">
            <w:pPr>
              <w:numPr>
                <w:ilvl w:val="0"/>
                <w:numId w:val="24"/>
              </w:numPr>
              <w:spacing w:after="0"/>
              <w:rPr>
                <w:rFonts w:eastAsia="MS Mincho"/>
                <w:highlight w:val="yellow"/>
                <w:lang w:val="en-US" w:eastAsia="ko-KR"/>
              </w:rPr>
            </w:pPr>
            <w:r w:rsidRPr="00C61E25">
              <w:rPr>
                <w:rFonts w:eastAsia="MS Mincho"/>
                <w:highlight w:val="yellow"/>
                <w:lang w:val="en-US" w:eastAsia="ko-KR"/>
              </w:rPr>
              <w:t xml:space="preserve">Define extensions of </w:t>
            </w:r>
            <w:proofErr w:type="spellStart"/>
            <w:r w:rsidRPr="00C61E25">
              <w:rPr>
                <w:rFonts w:eastAsia="MS Mincho"/>
                <w:highlight w:val="yellow"/>
                <w:lang w:val="en-US" w:eastAsia="ko-KR"/>
              </w:rPr>
              <w:t>signalling</w:t>
            </w:r>
            <w:proofErr w:type="spellEnd"/>
            <w:r w:rsidRPr="00C61E25">
              <w:rPr>
                <w:rFonts w:eastAsia="MS Mincho"/>
                <w:highlight w:val="yellow"/>
                <w:lang w:val="en-US" w:eastAsia="ko-KR"/>
              </w:rPr>
              <w:t>, protocol, and procedure for NR positioning enhancement, as needed for the above objectives [RAN3].</w:t>
            </w:r>
          </w:p>
        </w:tc>
      </w:tr>
    </w:tbl>
    <w:p w14:paraId="0D2CFC30" w14:textId="77777777" w:rsidR="005143C7" w:rsidRDefault="005143C7" w:rsidP="00475ABC">
      <w:pPr>
        <w:pStyle w:val="B1"/>
        <w:ind w:left="0" w:firstLine="0"/>
      </w:pPr>
    </w:p>
    <w:p w14:paraId="46D516D2" w14:textId="7184A456" w:rsidR="00FD1405" w:rsidRPr="00C143F7" w:rsidRDefault="00FD1405" w:rsidP="00475ABC">
      <w:pPr>
        <w:pStyle w:val="B1"/>
        <w:ind w:left="0" w:firstLine="0"/>
      </w:pPr>
      <w:r>
        <w:rPr>
          <w:lang w:val="en-US"/>
        </w:rPr>
        <w:t xml:space="preserve">In this paper, we evaluate the potential RAN3 specification impacts of </w:t>
      </w:r>
      <w:r w:rsidR="00F33CFC">
        <w:rPr>
          <w:lang w:val="en-US"/>
        </w:rPr>
        <w:t>carrier phase positioning</w:t>
      </w:r>
      <w:r w:rsidR="00D038B3">
        <w:rPr>
          <w:lang w:val="en-US"/>
        </w:rPr>
        <w:t xml:space="preserve"> and </w:t>
      </w:r>
      <w:proofErr w:type="spellStart"/>
      <w:r w:rsidR="00D038B3">
        <w:rPr>
          <w:lang w:val="en-US"/>
        </w:rPr>
        <w:t>RedCap</w:t>
      </w:r>
      <w:proofErr w:type="spellEnd"/>
      <w:r w:rsidR="00D038B3">
        <w:rPr>
          <w:lang w:val="en-US"/>
        </w:rPr>
        <w:t xml:space="preserve"> positioning</w:t>
      </w:r>
      <w:r>
        <w:rPr>
          <w:lang w:val="en-US"/>
        </w:rPr>
        <w:t>.</w:t>
      </w:r>
    </w:p>
    <w:p w14:paraId="23F2866C" w14:textId="4486E76D"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7430B9AA" w14:textId="2EA58A9C" w:rsidR="00757E7C" w:rsidRDefault="00757E7C" w:rsidP="00757E7C">
      <w:pPr>
        <w:pStyle w:val="Heading2"/>
        <w:rPr>
          <w:lang w:val="en-US"/>
        </w:rPr>
      </w:pPr>
      <w:r>
        <w:rPr>
          <w:lang w:val="en-US"/>
        </w:rPr>
        <w:t>2.</w:t>
      </w:r>
      <w:r w:rsidR="006F58B1">
        <w:rPr>
          <w:lang w:val="en-US"/>
        </w:rPr>
        <w:t>1</w:t>
      </w:r>
      <w:r>
        <w:rPr>
          <w:lang w:val="en-US"/>
        </w:rPr>
        <w:tab/>
      </w:r>
      <w:r w:rsidR="00CB1DB3">
        <w:rPr>
          <w:lang w:val="en-US"/>
        </w:rPr>
        <w:t>Carrier phase</w:t>
      </w:r>
      <w:r w:rsidR="00DF418E">
        <w:rPr>
          <w:lang w:val="en-US"/>
        </w:rPr>
        <w:t xml:space="preserve"> positioning</w:t>
      </w:r>
    </w:p>
    <w:p w14:paraId="23163970" w14:textId="0A8C7DC5" w:rsidR="0076399A" w:rsidRDefault="0076399A" w:rsidP="0076399A">
      <w:r>
        <w:t>The Carrier Phase (CP) positioning method is a promising candidate for sub-10cm positioning accuracy performance.</w:t>
      </w:r>
    </w:p>
    <w:p w14:paraId="26A654AE" w14:textId="6A98B156" w:rsidR="0076399A" w:rsidRDefault="0076399A" w:rsidP="0076399A">
      <w:r>
        <w:t>UL carrier phase was agreed to be included as part of the work item. An overview of UL CP is shown Figure 1. Our understanding of UL CP is that both the target UE and a reference UE (</w:t>
      </w:r>
      <w:proofErr w:type="gramStart"/>
      <w:r>
        <w:t>e.g.</w:t>
      </w:r>
      <w:proofErr w:type="gramEnd"/>
      <w:r>
        <w:t xml:space="preserve"> PRU) need to transmit SRS for positioning. The TRPs then measure the carrier phase of both the target UE and the reference UE, report the measurements to the LMF, which then creates double differential measurements at the LMF [2].</w:t>
      </w:r>
    </w:p>
    <w:p w14:paraId="560B6CA1" w14:textId="77777777" w:rsidR="0076399A" w:rsidRDefault="0076399A" w:rsidP="0076399A">
      <w:pPr>
        <w:jc w:val="center"/>
      </w:pPr>
      <w:r>
        <w:rPr>
          <w:noProof/>
        </w:rPr>
        <w:lastRenderedPageBreak/>
        <w:drawing>
          <wp:inline distT="0" distB="0" distL="0" distR="0" wp14:anchorId="7BD91CE3" wp14:editId="5336328A">
            <wp:extent cx="3552190" cy="1993281"/>
            <wp:effectExtent l="0" t="0" r="0" b="6985"/>
            <wp:docPr id="7" name="Picture 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560249" cy="1997803"/>
                    </a:xfrm>
                    <a:prstGeom prst="rect">
                      <a:avLst/>
                    </a:prstGeom>
                  </pic:spPr>
                </pic:pic>
              </a:graphicData>
            </a:graphic>
          </wp:inline>
        </w:drawing>
      </w:r>
    </w:p>
    <w:p w14:paraId="0F533907" w14:textId="77777777" w:rsidR="0076399A" w:rsidRDefault="0076399A" w:rsidP="0076399A">
      <w:pPr>
        <w:jc w:val="center"/>
      </w:pPr>
      <w:r>
        <w:t>Figure 1. Overview of UL Carrier Phase.</w:t>
      </w:r>
    </w:p>
    <w:p w14:paraId="7D788672" w14:textId="015A7F3E" w:rsidR="00895ACA" w:rsidRDefault="0076399A" w:rsidP="0076399A">
      <w:r>
        <w:t>Regarding the reference UE, even if the PRU is not specified in Rel-18 we believe that a reference UE (e.g., by implementation) will still need to be used. In any case, from RAN3 point of view UL CP is transparent to any discussion/decision on PRU.</w:t>
      </w:r>
    </w:p>
    <w:p w14:paraId="59073238" w14:textId="017C519F" w:rsidR="0076399A" w:rsidRDefault="0076399A" w:rsidP="0076399A">
      <w:r>
        <w:t>At RAN1#112, the following agreements were achieved:</w:t>
      </w:r>
    </w:p>
    <w:tbl>
      <w:tblPr>
        <w:tblStyle w:val="TableGrid"/>
        <w:tblW w:w="0" w:type="auto"/>
        <w:tblLook w:val="04A0" w:firstRow="1" w:lastRow="0" w:firstColumn="1" w:lastColumn="0" w:noHBand="0" w:noVBand="1"/>
      </w:tblPr>
      <w:tblGrid>
        <w:gridCol w:w="9621"/>
      </w:tblGrid>
      <w:tr w:rsidR="00E34E55" w14:paraId="40F8F129" w14:textId="77777777" w:rsidTr="00E34E55">
        <w:tc>
          <w:tcPr>
            <w:tcW w:w="9621" w:type="dxa"/>
          </w:tcPr>
          <w:p w14:paraId="15D3C805" w14:textId="77777777" w:rsidR="00E34E55" w:rsidRPr="003B3852" w:rsidRDefault="00E34E55" w:rsidP="00E34E55">
            <w:pPr>
              <w:rPr>
                <w:bCs/>
                <w:lang w:eastAsia="x-none"/>
              </w:rPr>
            </w:pPr>
            <w:r w:rsidRPr="003B3852">
              <w:rPr>
                <w:bCs/>
                <w:highlight w:val="green"/>
                <w:lang w:eastAsia="x-none"/>
              </w:rPr>
              <w:t>Agreement</w:t>
            </w:r>
          </w:p>
          <w:p w14:paraId="78AD2A93" w14:textId="77777777" w:rsidR="00E34E55" w:rsidRPr="003B3852" w:rsidRDefault="00E34E55" w:rsidP="009F28A9">
            <w:pPr>
              <w:rPr>
                <w:lang w:val="en-CA"/>
              </w:rPr>
            </w:pPr>
            <w:r w:rsidRPr="003B3852">
              <w:rPr>
                <w:lang w:val="en-CA"/>
              </w:rPr>
              <w:t>NR UL reference signal carrier phase (RSCP) (of i-</w:t>
            </w:r>
            <w:proofErr w:type="spellStart"/>
            <w:r w:rsidRPr="003B3852">
              <w:rPr>
                <w:lang w:val="en-CA"/>
              </w:rPr>
              <w:t>th</w:t>
            </w:r>
            <w:proofErr w:type="spellEnd"/>
            <w:r w:rsidRPr="003B3852">
              <w:rPr>
                <w:lang w:val="en-CA"/>
              </w:rPr>
              <w:t xml:space="preserve"> path) is defined as the phase of the channel response at the i-</w:t>
            </w:r>
            <w:proofErr w:type="spellStart"/>
            <w:r w:rsidRPr="003B3852">
              <w:rPr>
                <w:lang w:val="en-CA"/>
              </w:rPr>
              <w:t>th</w:t>
            </w:r>
            <w:proofErr w:type="spellEnd"/>
            <w:r w:rsidRPr="003B3852">
              <w:rPr>
                <w:lang w:val="en-CA"/>
              </w:rPr>
              <w:t xml:space="preserve"> path delay derived from the resource elements (REs) that carry the UL SRS signal for positioning purpose configured for the measurement. A UL RSCP is associated with a specific RF frequency.</w:t>
            </w:r>
          </w:p>
          <w:p w14:paraId="2647438A" w14:textId="77777777" w:rsidR="00E34E55" w:rsidRPr="003B3852" w:rsidRDefault="00E34E55" w:rsidP="00E34E55">
            <w:pPr>
              <w:numPr>
                <w:ilvl w:val="0"/>
                <w:numId w:val="29"/>
              </w:numPr>
              <w:contextualSpacing/>
              <w:jc w:val="both"/>
              <w:rPr>
                <w:iCs/>
                <w:lang w:val="en-CA" w:eastAsia="x-none"/>
              </w:rPr>
            </w:pPr>
            <w:r w:rsidRPr="003B3852">
              <w:rPr>
                <w:iCs/>
                <w:lang w:val="en-CA" w:eastAsia="x-none"/>
              </w:rPr>
              <w:t>FFS: the reference point of the UL RSCP</w:t>
            </w:r>
          </w:p>
          <w:p w14:paraId="16F6BB9C" w14:textId="77777777" w:rsidR="00E34E55" w:rsidRPr="003B3852" w:rsidRDefault="00E34E55" w:rsidP="00E34E55">
            <w:pPr>
              <w:numPr>
                <w:ilvl w:val="0"/>
                <w:numId w:val="29"/>
              </w:numPr>
              <w:contextualSpacing/>
              <w:jc w:val="both"/>
              <w:rPr>
                <w:iCs/>
                <w:lang w:val="en-CA" w:eastAsia="x-none"/>
              </w:rPr>
            </w:pPr>
            <w:r w:rsidRPr="003B3852">
              <w:rPr>
                <w:rFonts w:hint="eastAsia"/>
                <w:iCs/>
                <w:lang w:val="en-CA" w:eastAsia="x-none"/>
              </w:rPr>
              <w:t>F</w:t>
            </w:r>
            <w:r w:rsidRPr="003B3852">
              <w:rPr>
                <w:iCs/>
                <w:lang w:val="en-CA" w:eastAsia="x-none"/>
              </w:rPr>
              <w:t>FS: whether/how the measurement timing is defined</w:t>
            </w:r>
          </w:p>
          <w:p w14:paraId="1288052C" w14:textId="77777777" w:rsidR="00E34E55" w:rsidRPr="003B3852" w:rsidRDefault="00E34E55" w:rsidP="00E34E55">
            <w:pPr>
              <w:numPr>
                <w:ilvl w:val="0"/>
                <w:numId w:val="29"/>
              </w:numPr>
              <w:contextualSpacing/>
              <w:jc w:val="both"/>
              <w:rPr>
                <w:iCs/>
                <w:lang w:val="en-CA" w:eastAsia="x-none"/>
              </w:rPr>
            </w:pPr>
            <w:r w:rsidRPr="003B3852">
              <w:rPr>
                <w:rFonts w:hint="eastAsia"/>
                <w:iCs/>
                <w:lang w:val="en-CA" w:eastAsia="x-none"/>
              </w:rPr>
              <w:t>N</w:t>
            </w:r>
            <w:r w:rsidRPr="003B3852">
              <w:rPr>
                <w:iCs/>
                <w:lang w:val="en-CA" w:eastAsia="x-none"/>
              </w:rPr>
              <w:t>ote: the i-</w:t>
            </w:r>
            <w:proofErr w:type="spellStart"/>
            <w:r w:rsidRPr="003B3852">
              <w:rPr>
                <w:iCs/>
                <w:lang w:val="en-CA" w:eastAsia="x-none"/>
              </w:rPr>
              <w:t>th</w:t>
            </w:r>
            <w:proofErr w:type="spellEnd"/>
            <w:r w:rsidRPr="003B3852">
              <w:rPr>
                <w:iCs/>
                <w:lang w:val="en-CA" w:eastAsia="x-none"/>
              </w:rPr>
              <w:t xml:space="preserve"> path is used for the sake of definition, whether only the first path or additional paths will be supported is subject to further discussion</w:t>
            </w:r>
          </w:p>
          <w:p w14:paraId="073B36FD" w14:textId="77777777" w:rsidR="00E34E55" w:rsidRPr="003B3852" w:rsidRDefault="00E34E55" w:rsidP="00E34E55">
            <w:pPr>
              <w:numPr>
                <w:ilvl w:val="0"/>
                <w:numId w:val="29"/>
              </w:numPr>
              <w:contextualSpacing/>
              <w:jc w:val="both"/>
              <w:rPr>
                <w:iCs/>
                <w:lang w:val="en-CA" w:eastAsia="x-none"/>
              </w:rPr>
            </w:pPr>
            <w:r w:rsidRPr="003B3852">
              <w:rPr>
                <w:iCs/>
                <w:lang w:val="en-CA" w:eastAsia="x-none"/>
              </w:rPr>
              <w:t>Note: The support of MIMO SRS for positioning is transparent to UE</w:t>
            </w:r>
          </w:p>
          <w:p w14:paraId="05B93EC3" w14:textId="77777777" w:rsidR="00E34E55" w:rsidRDefault="00E34E55" w:rsidP="00E34E55">
            <w:pPr>
              <w:rPr>
                <w:highlight w:val="green"/>
                <w:lang w:eastAsia="x-none"/>
              </w:rPr>
            </w:pPr>
          </w:p>
          <w:p w14:paraId="2EA970D2" w14:textId="77777777" w:rsidR="00E34E55" w:rsidRPr="00BA475E" w:rsidRDefault="00E34E55" w:rsidP="00E34E55">
            <w:pPr>
              <w:rPr>
                <w:lang w:eastAsia="x-none"/>
              </w:rPr>
            </w:pPr>
            <w:r w:rsidRPr="00BA475E">
              <w:rPr>
                <w:highlight w:val="green"/>
                <w:lang w:eastAsia="x-none"/>
              </w:rPr>
              <w:t>Agreement</w:t>
            </w:r>
          </w:p>
          <w:p w14:paraId="3559E1AF" w14:textId="5B5B2C08" w:rsidR="00E34E55" w:rsidRPr="00BA475E" w:rsidRDefault="00E34E55" w:rsidP="009F28A9">
            <w:r w:rsidRPr="00BA475E">
              <w:t>For NR carrier phase positioning, at least support the following approach: enable a UE/TRP to report carrier phase measurements together with the legacy positioning measurements to LMF</w:t>
            </w:r>
            <w:r w:rsidR="009F28A9">
              <w:t>.</w:t>
            </w:r>
          </w:p>
          <w:p w14:paraId="19BB4955" w14:textId="5ED6DDF0" w:rsidR="00E34E55" w:rsidRDefault="00E34E55" w:rsidP="0076399A">
            <w:pPr>
              <w:numPr>
                <w:ilvl w:val="0"/>
                <w:numId w:val="30"/>
              </w:numPr>
              <w:contextualSpacing/>
              <w:jc w:val="both"/>
              <w:rPr>
                <w:lang w:eastAsia="x-none"/>
              </w:rPr>
            </w:pPr>
            <w:r w:rsidRPr="00BA475E">
              <w:rPr>
                <w:rFonts w:hint="eastAsia"/>
                <w:lang w:eastAsia="x-none"/>
              </w:rPr>
              <w:t>F</w:t>
            </w:r>
            <w:r w:rsidRPr="00BA475E">
              <w:rPr>
                <w:lang w:eastAsia="x-none"/>
              </w:rPr>
              <w:t xml:space="preserve">FS: which </w:t>
            </w:r>
            <w:r w:rsidRPr="00BA475E">
              <w:rPr>
                <w:bCs/>
                <w:lang w:eastAsia="x-none"/>
              </w:rPr>
              <w:t>legacy positioning measurements among RSTD, RTOA, UE Rx-Tx time difference measurements, gNB Rx-Tx time difference measurements</w:t>
            </w:r>
          </w:p>
        </w:tc>
      </w:tr>
    </w:tbl>
    <w:p w14:paraId="06A0CDB7" w14:textId="77777777" w:rsidR="00E34E55" w:rsidRDefault="00E34E55" w:rsidP="0076399A"/>
    <w:p w14:paraId="1DD50807" w14:textId="46AF0940" w:rsidR="0076399A" w:rsidRDefault="0076399A" w:rsidP="0076399A">
      <w:r>
        <w:t xml:space="preserve">The above agreements show that a new UL measurement for CPP will be introduced, and this will clearly impact </w:t>
      </w:r>
      <w:proofErr w:type="spellStart"/>
      <w:r>
        <w:t>NRPPa</w:t>
      </w:r>
      <w:proofErr w:type="spellEnd"/>
      <w:r>
        <w:t xml:space="preserve"> and F1AP (</w:t>
      </w:r>
      <w:proofErr w:type="gramStart"/>
      <w:r>
        <w:t>e.g.</w:t>
      </w:r>
      <w:proofErr w:type="gramEnd"/>
      <w:r>
        <w:t xml:space="preserve"> enhancements to the Measurement procedure).</w:t>
      </w:r>
    </w:p>
    <w:p w14:paraId="10A1AEEA" w14:textId="77777777" w:rsidR="0076399A" w:rsidRDefault="0076399A" w:rsidP="0076399A">
      <w:r>
        <w:t xml:space="preserve">From RAN3 perspective what would need to be specified for UL CP is the CP measurement request from the LMF to the TRP and the CP measurement reporting from the TRP to the LMF. As </w:t>
      </w:r>
      <w:proofErr w:type="spellStart"/>
      <w:r>
        <w:t>NRPPa</w:t>
      </w:r>
      <w:proofErr w:type="spellEnd"/>
      <w:r>
        <w:t xml:space="preserve"> is already agnostic to the positioning method being used it would require relatively small specification changes in RAN3 to support UL CP. </w:t>
      </w:r>
    </w:p>
    <w:p w14:paraId="25C00D98" w14:textId="77777777" w:rsidR="0076399A" w:rsidRDefault="0076399A" w:rsidP="00F2113A">
      <w:pPr>
        <w:ind w:left="1800" w:hanging="1440"/>
      </w:pPr>
      <w:r w:rsidRPr="000C42B8">
        <w:rPr>
          <w:i/>
          <w:iCs/>
        </w:rPr>
        <w:t>Observation</w:t>
      </w:r>
      <w:r>
        <w:rPr>
          <w:i/>
          <w:iCs/>
        </w:rPr>
        <w:t>-1</w:t>
      </w:r>
      <w:r>
        <w:t>:</w:t>
      </w:r>
      <w:r>
        <w:tab/>
        <w:t>The main specification impact of UL CP in RAN3 would be CP measurement request and CP measurement reporting signalling between TRP/LMF.</w:t>
      </w:r>
    </w:p>
    <w:p w14:paraId="53D637BD" w14:textId="77777777" w:rsidR="0076399A" w:rsidRDefault="0076399A" w:rsidP="0076399A">
      <w:r>
        <w:t>Therefore, the following is proposed:</w:t>
      </w:r>
    </w:p>
    <w:p w14:paraId="07D0317D" w14:textId="34F2E3DA" w:rsidR="0076399A" w:rsidRDefault="0076399A" w:rsidP="00686FC6">
      <w:pPr>
        <w:ind w:left="1440" w:hanging="1080"/>
        <w:rPr>
          <w:b/>
          <w:bCs/>
        </w:rPr>
      </w:pPr>
      <w:r w:rsidRPr="005831CB">
        <w:rPr>
          <w:b/>
          <w:bCs/>
        </w:rPr>
        <w:t>Proposal</w:t>
      </w:r>
      <w:r w:rsidR="00E54B57">
        <w:rPr>
          <w:b/>
          <w:bCs/>
        </w:rPr>
        <w:t xml:space="preserve"> </w:t>
      </w:r>
      <w:r>
        <w:rPr>
          <w:b/>
          <w:bCs/>
        </w:rPr>
        <w:t>1</w:t>
      </w:r>
      <w:r w:rsidRPr="005831CB">
        <w:rPr>
          <w:b/>
          <w:bCs/>
        </w:rPr>
        <w:t>:</w:t>
      </w:r>
      <w:r>
        <w:rPr>
          <w:b/>
          <w:bCs/>
        </w:rPr>
        <w:tab/>
      </w:r>
      <w:r w:rsidR="00686FC6">
        <w:rPr>
          <w:b/>
          <w:bCs/>
        </w:rPr>
        <w:t xml:space="preserve">RAN3 to add support to </w:t>
      </w:r>
      <w:proofErr w:type="spellStart"/>
      <w:r w:rsidR="00686FC6">
        <w:rPr>
          <w:b/>
          <w:bCs/>
        </w:rPr>
        <w:t>NRPPa</w:t>
      </w:r>
      <w:proofErr w:type="spellEnd"/>
      <w:r w:rsidR="00686FC6">
        <w:rPr>
          <w:b/>
          <w:bCs/>
        </w:rPr>
        <w:t xml:space="preserve"> </w:t>
      </w:r>
      <w:r w:rsidR="00E9359B">
        <w:rPr>
          <w:b/>
          <w:bCs/>
        </w:rPr>
        <w:t xml:space="preserve">and F1AP </w:t>
      </w:r>
      <w:r w:rsidR="00686FC6">
        <w:rPr>
          <w:b/>
          <w:bCs/>
        </w:rPr>
        <w:t>for UL CP measurement request and reporting</w:t>
      </w:r>
      <w:r w:rsidRPr="005831CB">
        <w:rPr>
          <w:b/>
          <w:bCs/>
        </w:rPr>
        <w:t xml:space="preserve">. </w:t>
      </w:r>
    </w:p>
    <w:p w14:paraId="55F86ED9" w14:textId="1FC360DC" w:rsidR="006A0FD4" w:rsidRDefault="006A0FD4" w:rsidP="006A0FD4">
      <w:pPr>
        <w:pStyle w:val="Heading2"/>
        <w:rPr>
          <w:lang w:val="en-US"/>
        </w:rPr>
      </w:pPr>
      <w:r>
        <w:rPr>
          <w:lang w:val="en-US"/>
        </w:rPr>
        <w:t>2.</w:t>
      </w:r>
      <w:r w:rsidR="00910172">
        <w:rPr>
          <w:lang w:val="en-US"/>
        </w:rPr>
        <w:t>2</w:t>
      </w:r>
      <w:r>
        <w:rPr>
          <w:lang w:val="en-US"/>
        </w:rPr>
        <w:tab/>
      </w:r>
      <w:r w:rsidR="00DA425B">
        <w:rPr>
          <w:lang w:val="en-US"/>
        </w:rPr>
        <w:t xml:space="preserve">Positioning for </w:t>
      </w:r>
      <w:proofErr w:type="spellStart"/>
      <w:r>
        <w:rPr>
          <w:lang w:val="en-US"/>
        </w:rPr>
        <w:t>RedCap</w:t>
      </w:r>
      <w:proofErr w:type="spellEnd"/>
      <w:r w:rsidR="00B10BE1">
        <w:rPr>
          <w:lang w:val="en-US"/>
        </w:rPr>
        <w:t xml:space="preserve"> </w:t>
      </w:r>
      <w:r w:rsidR="00DA425B">
        <w:rPr>
          <w:lang w:val="en-US"/>
        </w:rPr>
        <w:t>UEs</w:t>
      </w:r>
    </w:p>
    <w:p w14:paraId="24FA6CF6" w14:textId="77777777" w:rsidR="00E9359B" w:rsidRDefault="006E3699" w:rsidP="006E3699">
      <w:pPr>
        <w:rPr>
          <w:lang w:eastAsia="ja-JP"/>
        </w:rPr>
      </w:pPr>
      <w:r w:rsidRPr="006E3699">
        <w:rPr>
          <w:lang w:eastAsia="ja-JP"/>
        </w:rPr>
        <w:t>RAN1 has been di</w:t>
      </w:r>
      <w:r>
        <w:rPr>
          <w:lang w:eastAsia="ja-JP"/>
        </w:rPr>
        <w:t>scussing support of both DL frequency hopping and UL frequency hopping. For DL frequency hopping it was agreed that the hopping would occur within one DL PRS resource.</w:t>
      </w:r>
    </w:p>
    <w:tbl>
      <w:tblPr>
        <w:tblStyle w:val="TableGrid"/>
        <w:tblW w:w="0" w:type="auto"/>
        <w:tblLook w:val="04A0" w:firstRow="1" w:lastRow="0" w:firstColumn="1" w:lastColumn="0" w:noHBand="0" w:noVBand="1"/>
      </w:tblPr>
      <w:tblGrid>
        <w:gridCol w:w="9621"/>
      </w:tblGrid>
      <w:tr w:rsidR="00E9359B" w14:paraId="69C49B92" w14:textId="77777777" w:rsidTr="00E9359B">
        <w:tc>
          <w:tcPr>
            <w:tcW w:w="9621" w:type="dxa"/>
          </w:tcPr>
          <w:p w14:paraId="2AB7CE7C" w14:textId="77777777" w:rsidR="00E9359B" w:rsidRPr="00542790" w:rsidRDefault="00E9359B" w:rsidP="00E9359B">
            <w:pPr>
              <w:rPr>
                <w:lang w:eastAsia="ja-JP"/>
              </w:rPr>
            </w:pPr>
            <w:r w:rsidRPr="00542790">
              <w:rPr>
                <w:highlight w:val="green"/>
                <w:lang w:eastAsia="ja-JP"/>
              </w:rPr>
              <w:lastRenderedPageBreak/>
              <w:t>Agreement</w:t>
            </w:r>
          </w:p>
          <w:p w14:paraId="68793B85" w14:textId="77777777" w:rsidR="00E9359B" w:rsidRPr="00542790" w:rsidRDefault="00E9359B" w:rsidP="00E9359B">
            <w:pPr>
              <w:rPr>
                <w:lang w:eastAsia="ja-JP"/>
              </w:rPr>
            </w:pPr>
            <w:r w:rsidRPr="00542790">
              <w:rPr>
                <w:lang w:eastAsia="ja-JP"/>
              </w:rPr>
              <w:t xml:space="preserve">For positioning for </w:t>
            </w:r>
            <w:proofErr w:type="spellStart"/>
            <w:r w:rsidRPr="00542790">
              <w:rPr>
                <w:lang w:eastAsia="ja-JP"/>
              </w:rPr>
              <w:t>RedCap</w:t>
            </w:r>
            <w:proofErr w:type="spellEnd"/>
            <w:r w:rsidRPr="00542790">
              <w:rPr>
                <w:lang w:eastAsia="ja-JP"/>
              </w:rPr>
              <w:t xml:space="preserve"> UEs with DL PRS Rx Hopping, the UE hops within a DL PRS resource</w:t>
            </w:r>
          </w:p>
          <w:p w14:paraId="0DED3A4E" w14:textId="77777777" w:rsidR="00E9359B" w:rsidRPr="00542790" w:rsidRDefault="00E9359B" w:rsidP="00E9359B">
            <w:pPr>
              <w:numPr>
                <w:ilvl w:val="0"/>
                <w:numId w:val="28"/>
              </w:numPr>
              <w:snapToGrid w:val="0"/>
              <w:ind w:hanging="363"/>
              <w:contextualSpacing/>
              <w:jc w:val="both"/>
              <w:rPr>
                <w:bCs/>
                <w:iCs/>
                <w:lang w:eastAsia="ja-JP"/>
              </w:rPr>
            </w:pPr>
            <w:r w:rsidRPr="00542790">
              <w:rPr>
                <w:bCs/>
                <w:iCs/>
                <w:lang w:eastAsia="ja-JP"/>
              </w:rPr>
              <w:t>FFS: whether there is specification update needed for RAN1</w:t>
            </w:r>
          </w:p>
          <w:p w14:paraId="58AC6C53" w14:textId="2E73277E" w:rsidR="00E9359B" w:rsidRPr="00E9359B" w:rsidRDefault="00E9359B" w:rsidP="006E3699">
            <w:pPr>
              <w:numPr>
                <w:ilvl w:val="0"/>
                <w:numId w:val="28"/>
              </w:numPr>
              <w:snapToGrid w:val="0"/>
              <w:ind w:hanging="363"/>
              <w:contextualSpacing/>
              <w:jc w:val="both"/>
              <w:rPr>
                <w:bCs/>
                <w:iCs/>
                <w:lang w:eastAsia="ja-JP"/>
              </w:rPr>
            </w:pPr>
            <w:r w:rsidRPr="00542790">
              <w:rPr>
                <w:bCs/>
                <w:iCs/>
                <w:lang w:eastAsia="ja-JP"/>
              </w:rPr>
              <w:t xml:space="preserve">FFS: remaining details </w:t>
            </w:r>
          </w:p>
        </w:tc>
      </w:tr>
    </w:tbl>
    <w:p w14:paraId="61B311A1" w14:textId="62E5CD1B" w:rsidR="006E3699" w:rsidRDefault="006E3699" w:rsidP="006E3699">
      <w:pPr>
        <w:rPr>
          <w:lang w:eastAsia="ja-JP"/>
        </w:rPr>
      </w:pPr>
      <w:r>
        <w:rPr>
          <w:lang w:eastAsia="ja-JP"/>
        </w:rPr>
        <w:t xml:space="preserve"> </w:t>
      </w:r>
    </w:p>
    <w:p w14:paraId="7AEAA973" w14:textId="05676B90" w:rsidR="006E3699" w:rsidRDefault="006E3699" w:rsidP="006E3699">
      <w:pPr>
        <w:rPr>
          <w:lang w:eastAsia="ja-JP"/>
        </w:rPr>
      </w:pPr>
      <w:r>
        <w:rPr>
          <w:lang w:eastAsia="ja-JP"/>
        </w:rPr>
        <w:t xml:space="preserve">From NG-RAN perspective this means that DL frequency hopping for </w:t>
      </w:r>
      <w:proofErr w:type="spellStart"/>
      <w:r>
        <w:rPr>
          <w:lang w:eastAsia="ja-JP"/>
        </w:rPr>
        <w:t>RedCap</w:t>
      </w:r>
      <w:proofErr w:type="spellEnd"/>
      <w:r>
        <w:rPr>
          <w:lang w:eastAsia="ja-JP"/>
        </w:rPr>
        <w:t xml:space="preserve"> devices may </w:t>
      </w:r>
      <w:r w:rsidR="00E6352D">
        <w:rPr>
          <w:lang w:eastAsia="ja-JP"/>
        </w:rPr>
        <w:t>not require any</w:t>
      </w:r>
      <w:r>
        <w:rPr>
          <w:lang w:eastAsia="ja-JP"/>
        </w:rPr>
        <w:t xml:space="preserve"> specification change</w:t>
      </w:r>
      <w:r w:rsidR="00E6352D">
        <w:rPr>
          <w:lang w:eastAsia="ja-JP"/>
        </w:rPr>
        <w:t xml:space="preserve">s, </w:t>
      </w:r>
      <w:proofErr w:type="gramStart"/>
      <w:r w:rsidR="00E6352D">
        <w:rPr>
          <w:lang w:eastAsia="ja-JP"/>
        </w:rPr>
        <w:t>i.e.</w:t>
      </w:r>
      <w:proofErr w:type="gramEnd"/>
      <w:r w:rsidR="00E6352D">
        <w:rPr>
          <w:lang w:eastAsia="ja-JP"/>
        </w:rPr>
        <w:t xml:space="preserve"> </w:t>
      </w:r>
      <w:r>
        <w:rPr>
          <w:lang w:eastAsia="ja-JP"/>
        </w:rPr>
        <w:t xml:space="preserve">existing </w:t>
      </w:r>
      <w:proofErr w:type="spellStart"/>
      <w:r>
        <w:rPr>
          <w:lang w:eastAsia="ja-JP"/>
        </w:rPr>
        <w:t>NRPPa</w:t>
      </w:r>
      <w:proofErr w:type="spellEnd"/>
      <w:r>
        <w:rPr>
          <w:lang w:eastAsia="ja-JP"/>
        </w:rPr>
        <w:t xml:space="preserve"> may </w:t>
      </w:r>
      <w:r w:rsidR="00E6352D">
        <w:rPr>
          <w:lang w:eastAsia="ja-JP"/>
        </w:rPr>
        <w:t xml:space="preserve">already </w:t>
      </w:r>
      <w:r>
        <w:rPr>
          <w:lang w:eastAsia="ja-JP"/>
        </w:rPr>
        <w:t>be sufficient for DL frequency hopping.</w:t>
      </w:r>
    </w:p>
    <w:p w14:paraId="52F87C10" w14:textId="1AB8F5FD" w:rsidR="00B81CBE" w:rsidRPr="00E45726" w:rsidRDefault="00B81CBE" w:rsidP="00B81CBE">
      <w:pPr>
        <w:ind w:left="1800" w:hanging="1440"/>
        <w:rPr>
          <w:bCs/>
          <w:i/>
          <w:iCs/>
        </w:rPr>
      </w:pPr>
      <w:r w:rsidRPr="00E45726">
        <w:rPr>
          <w:bCs/>
          <w:i/>
          <w:iCs/>
        </w:rPr>
        <w:t>Observation 2:</w:t>
      </w:r>
      <w:r w:rsidRPr="00E45726">
        <w:rPr>
          <w:bCs/>
          <w:i/>
          <w:iCs/>
        </w:rPr>
        <w:tab/>
      </w:r>
      <w:r w:rsidR="00E45726">
        <w:rPr>
          <w:bCs/>
          <w:i/>
          <w:iCs/>
        </w:rPr>
        <w:t>There may not be any</w:t>
      </w:r>
      <w:r w:rsidR="00E45726" w:rsidRPr="00E45726">
        <w:rPr>
          <w:i/>
          <w:iCs/>
          <w:lang w:eastAsia="ja-JP"/>
        </w:rPr>
        <w:t xml:space="preserve"> RAN3 specification impact </w:t>
      </w:r>
      <w:r w:rsidR="00E45726">
        <w:rPr>
          <w:i/>
          <w:iCs/>
          <w:lang w:eastAsia="ja-JP"/>
        </w:rPr>
        <w:t>to support</w:t>
      </w:r>
      <w:r w:rsidR="00E45726" w:rsidRPr="00E45726">
        <w:rPr>
          <w:i/>
          <w:iCs/>
          <w:lang w:eastAsia="ja-JP"/>
        </w:rPr>
        <w:t xml:space="preserve"> DL frequency hopping</w:t>
      </w:r>
      <w:r w:rsidRPr="00E45726">
        <w:rPr>
          <w:bCs/>
          <w:i/>
          <w:iCs/>
        </w:rPr>
        <w:t>.</w:t>
      </w:r>
    </w:p>
    <w:p w14:paraId="21BC4C8E" w14:textId="0B305286" w:rsidR="00B81CBE" w:rsidRDefault="00B81CBE" w:rsidP="00E45726">
      <w:pPr>
        <w:ind w:left="1440" w:hanging="1080"/>
        <w:rPr>
          <w:b/>
          <w:bCs/>
        </w:rPr>
      </w:pPr>
      <w:r w:rsidRPr="00070B37">
        <w:rPr>
          <w:b/>
        </w:rPr>
        <w:t>Proposal</w:t>
      </w:r>
      <w:r>
        <w:rPr>
          <w:b/>
        </w:rPr>
        <w:t xml:space="preserve"> 2</w:t>
      </w:r>
      <w:r w:rsidRPr="00070B37">
        <w:rPr>
          <w:bCs/>
        </w:rPr>
        <w:t>:</w:t>
      </w:r>
      <w:r w:rsidRPr="00070B37">
        <w:rPr>
          <w:b/>
          <w:bCs/>
        </w:rPr>
        <w:tab/>
      </w:r>
      <w:r w:rsidR="00F82C5F">
        <w:rPr>
          <w:b/>
          <w:bCs/>
        </w:rPr>
        <w:t xml:space="preserve">No need for RAN3 discussion </w:t>
      </w:r>
      <w:r w:rsidR="00ED43CF">
        <w:rPr>
          <w:b/>
          <w:bCs/>
        </w:rPr>
        <w:t>on DL frequency hopping, unless requested by other WGs (e.g., via LS)</w:t>
      </w:r>
      <w:r>
        <w:rPr>
          <w:b/>
          <w:bCs/>
        </w:rPr>
        <w:t>.</w:t>
      </w:r>
      <w:r w:rsidRPr="00070B37">
        <w:rPr>
          <w:b/>
          <w:bCs/>
        </w:rPr>
        <w:t xml:space="preserve"> </w:t>
      </w:r>
    </w:p>
    <w:p w14:paraId="4857846A" w14:textId="5ADD90D7" w:rsidR="006E3699" w:rsidRDefault="002362E4" w:rsidP="006E3699">
      <w:pPr>
        <w:rPr>
          <w:lang w:eastAsia="ja-JP"/>
        </w:rPr>
      </w:pPr>
      <w:r>
        <w:t xml:space="preserve">There has been discussion in RAN1 on the best way to introduce SRS frequency hopping support to the specifications. One option is to introduce a “virtual” SRS configuration where multiple SRS for positioning resources/resource sets are tied to the “virtual” SRS configuration. Each SRS resource/resource set within the virtual configuration would correspond to one SRS hop. </w:t>
      </w:r>
      <w:r w:rsidR="006E3699">
        <w:rPr>
          <w:lang w:eastAsia="ja-JP"/>
        </w:rPr>
        <w:t>For UL frequency hopping RAN1 has already made the below agreement.</w:t>
      </w:r>
    </w:p>
    <w:tbl>
      <w:tblPr>
        <w:tblStyle w:val="TableGrid"/>
        <w:tblW w:w="0" w:type="auto"/>
        <w:tblLook w:val="04A0" w:firstRow="1" w:lastRow="0" w:firstColumn="1" w:lastColumn="0" w:noHBand="0" w:noVBand="1"/>
      </w:tblPr>
      <w:tblGrid>
        <w:gridCol w:w="9621"/>
      </w:tblGrid>
      <w:tr w:rsidR="00A15A54" w14:paraId="4934F4D1" w14:textId="77777777" w:rsidTr="00A15A54">
        <w:tc>
          <w:tcPr>
            <w:tcW w:w="9621" w:type="dxa"/>
          </w:tcPr>
          <w:p w14:paraId="40A7E16D" w14:textId="77777777" w:rsidR="00A15A54" w:rsidRPr="00542790" w:rsidRDefault="00A15A54" w:rsidP="00A15A54">
            <w:pPr>
              <w:rPr>
                <w:lang w:eastAsia="ja-JP"/>
              </w:rPr>
            </w:pPr>
            <w:r w:rsidRPr="00542790">
              <w:rPr>
                <w:highlight w:val="green"/>
                <w:lang w:eastAsia="ja-JP"/>
              </w:rPr>
              <w:t>Agreement</w:t>
            </w:r>
          </w:p>
          <w:p w14:paraId="037FEA58" w14:textId="77777777" w:rsidR="00A15A54" w:rsidRPr="00542790" w:rsidRDefault="00A15A54" w:rsidP="00A15A54">
            <w:pPr>
              <w:rPr>
                <w:bCs/>
                <w:lang w:eastAsia="ja-JP"/>
              </w:rPr>
            </w:pPr>
            <w:r w:rsidRPr="00542790">
              <w:rPr>
                <w:bCs/>
                <w:lang w:eastAsia="ja-JP"/>
              </w:rPr>
              <w:t xml:space="preserve">For </w:t>
            </w:r>
            <w:proofErr w:type="spellStart"/>
            <w:r w:rsidRPr="00542790">
              <w:rPr>
                <w:bCs/>
                <w:lang w:eastAsia="ja-JP"/>
              </w:rPr>
              <w:t>RedCap</w:t>
            </w:r>
            <w:proofErr w:type="spellEnd"/>
            <w:r w:rsidRPr="00542790">
              <w:rPr>
                <w:bCs/>
                <w:lang w:eastAsia="ja-JP"/>
              </w:rPr>
              <w:t xml:space="preserve"> UEs, support SRS for positioning frequency hopping by </w:t>
            </w:r>
          </w:p>
          <w:p w14:paraId="5D4DD9FB" w14:textId="77777777" w:rsidR="00A15A54" w:rsidRPr="00542790" w:rsidRDefault="00A15A54" w:rsidP="00A15A54">
            <w:pPr>
              <w:numPr>
                <w:ilvl w:val="0"/>
                <w:numId w:val="27"/>
              </w:numPr>
              <w:rPr>
                <w:bCs/>
                <w:lang w:val="en-US" w:eastAsia="ja-JP"/>
              </w:rPr>
            </w:pPr>
            <w:r w:rsidRPr="00542790">
              <w:rPr>
                <w:bCs/>
                <w:lang w:val="en-US" w:eastAsia="ja-JP"/>
              </w:rPr>
              <w:t>Using a configuration separate from the existing BWP configuration</w:t>
            </w:r>
          </w:p>
          <w:p w14:paraId="1E94B01C" w14:textId="3A3DD418" w:rsidR="00A15A54" w:rsidRPr="00A15A54" w:rsidRDefault="00A15A54" w:rsidP="006E3699">
            <w:pPr>
              <w:numPr>
                <w:ilvl w:val="1"/>
                <w:numId w:val="27"/>
              </w:numPr>
              <w:rPr>
                <w:bCs/>
                <w:lang w:val="en-US" w:eastAsia="ja-JP"/>
              </w:rPr>
            </w:pPr>
            <w:r w:rsidRPr="00542790">
              <w:rPr>
                <w:bCs/>
                <w:lang w:val="en-US" w:eastAsia="ja-JP"/>
              </w:rPr>
              <w:t xml:space="preserve">FFS: hopping is configured within </w:t>
            </w:r>
            <w:proofErr w:type="gramStart"/>
            <w:r w:rsidRPr="00542790">
              <w:rPr>
                <w:bCs/>
                <w:lang w:val="en-US" w:eastAsia="ja-JP"/>
              </w:rPr>
              <w:t>a</w:t>
            </w:r>
            <w:proofErr w:type="gramEnd"/>
            <w:r w:rsidRPr="00542790">
              <w:rPr>
                <w:bCs/>
                <w:lang w:val="en-US" w:eastAsia="ja-JP"/>
              </w:rPr>
              <w:t xml:space="preserve"> SRS resource or across SRS resources</w:t>
            </w:r>
          </w:p>
        </w:tc>
      </w:tr>
    </w:tbl>
    <w:p w14:paraId="24916B4C" w14:textId="77777777" w:rsidR="0025749A" w:rsidRPr="006E3699" w:rsidRDefault="0025749A" w:rsidP="006E3699">
      <w:pPr>
        <w:rPr>
          <w:lang w:eastAsia="ja-JP"/>
        </w:rPr>
      </w:pPr>
    </w:p>
    <w:p w14:paraId="6EEA5D70" w14:textId="7E0D5006" w:rsidR="006E3699" w:rsidRDefault="006E3699" w:rsidP="006E3699">
      <w:r>
        <w:rPr>
          <w:bCs/>
        </w:rPr>
        <w:t>In Rel-16/17 for UL positioning techniques the serving TRP configures the SRS and then reports this SRS configuration to the LMF who then distributes the configuration to measuring TRPs. This followed the longstanding principle that SRS is configured per BWP. However, for UL frequency hopping RAN1 has now agreed that this principle will be changed. Therefore</w:t>
      </w:r>
      <w:r w:rsidR="002362E4">
        <w:rPr>
          <w:bCs/>
        </w:rPr>
        <w:t>,</w:t>
      </w:r>
      <w:r>
        <w:rPr>
          <w:bCs/>
        </w:rPr>
        <w:t xml:space="preserve"> RAN3 will need to update </w:t>
      </w:r>
      <w:r w:rsidR="002362E4">
        <w:rPr>
          <w:bCs/>
        </w:rPr>
        <w:t xml:space="preserve">its specifications to support this change. More details are still open in RAN1 but at least changes to the IE </w:t>
      </w:r>
      <w:r w:rsidR="002362E4" w:rsidRPr="00A3444D">
        <w:rPr>
          <w:i/>
          <w:iCs/>
        </w:rPr>
        <w:t>SRS Configuration</w:t>
      </w:r>
      <w:r w:rsidR="002362E4">
        <w:t xml:space="preserve"> </w:t>
      </w:r>
      <w:r w:rsidR="00A3444D">
        <w:t xml:space="preserve">IE </w:t>
      </w:r>
      <w:r w:rsidR="002362E4">
        <w:t xml:space="preserve">will be necessary in </w:t>
      </w:r>
      <w:proofErr w:type="spellStart"/>
      <w:r w:rsidR="002362E4">
        <w:t>NRPPa</w:t>
      </w:r>
      <w:proofErr w:type="spellEnd"/>
      <w:r w:rsidR="002362E4">
        <w:t>.</w:t>
      </w:r>
    </w:p>
    <w:p w14:paraId="0217B628" w14:textId="69A85783" w:rsidR="00F20014" w:rsidRDefault="00F20014" w:rsidP="00F20014">
      <w:pPr>
        <w:ind w:left="1800" w:hanging="1440"/>
        <w:rPr>
          <w:bCs/>
          <w:i/>
          <w:iCs/>
        </w:rPr>
      </w:pPr>
      <w:r w:rsidRPr="00E45726">
        <w:rPr>
          <w:bCs/>
          <w:i/>
          <w:iCs/>
        </w:rPr>
        <w:t xml:space="preserve">Observation </w:t>
      </w:r>
      <w:r>
        <w:rPr>
          <w:bCs/>
          <w:i/>
          <w:iCs/>
        </w:rPr>
        <w:t>3</w:t>
      </w:r>
      <w:r w:rsidRPr="00E45726">
        <w:rPr>
          <w:bCs/>
          <w:i/>
          <w:iCs/>
        </w:rPr>
        <w:t>:</w:t>
      </w:r>
      <w:r w:rsidRPr="00E45726">
        <w:rPr>
          <w:bCs/>
          <w:i/>
          <w:iCs/>
        </w:rPr>
        <w:tab/>
      </w:r>
      <w:r w:rsidR="0007055B" w:rsidRPr="0007055B">
        <w:rPr>
          <w:bCs/>
          <w:i/>
          <w:iCs/>
        </w:rPr>
        <w:t xml:space="preserve">Adding support for UL frequency hopping for </w:t>
      </w:r>
      <w:proofErr w:type="spellStart"/>
      <w:r w:rsidR="0007055B" w:rsidRPr="0007055B">
        <w:rPr>
          <w:bCs/>
          <w:i/>
          <w:iCs/>
        </w:rPr>
        <w:t>RedCap</w:t>
      </w:r>
      <w:proofErr w:type="spellEnd"/>
      <w:r w:rsidR="0007055B" w:rsidRPr="0007055B">
        <w:rPr>
          <w:bCs/>
          <w:i/>
          <w:iCs/>
        </w:rPr>
        <w:t xml:space="preserve"> devices will have RAN3 specification impact</w:t>
      </w:r>
      <w:r w:rsidRPr="00E45726">
        <w:rPr>
          <w:bCs/>
          <w:i/>
          <w:iCs/>
        </w:rPr>
        <w:t>.</w:t>
      </w:r>
    </w:p>
    <w:p w14:paraId="2976739E" w14:textId="5A56B0B5" w:rsidR="0070205E" w:rsidRPr="00E45726" w:rsidRDefault="0070205E" w:rsidP="0070205E">
      <w:pPr>
        <w:ind w:left="1800" w:hanging="1440"/>
        <w:rPr>
          <w:bCs/>
          <w:i/>
          <w:iCs/>
        </w:rPr>
      </w:pPr>
      <w:r w:rsidRPr="00E45726">
        <w:rPr>
          <w:bCs/>
          <w:i/>
          <w:iCs/>
        </w:rPr>
        <w:t xml:space="preserve">Observation </w:t>
      </w:r>
      <w:r w:rsidR="00F2113A">
        <w:rPr>
          <w:bCs/>
          <w:i/>
          <w:iCs/>
        </w:rPr>
        <w:t>4</w:t>
      </w:r>
      <w:r w:rsidRPr="00E45726">
        <w:rPr>
          <w:bCs/>
          <w:i/>
          <w:iCs/>
        </w:rPr>
        <w:t>:</w:t>
      </w:r>
      <w:r w:rsidRPr="00E45726">
        <w:rPr>
          <w:bCs/>
          <w:i/>
          <w:iCs/>
        </w:rPr>
        <w:tab/>
      </w:r>
      <w:r w:rsidRPr="0070205E">
        <w:rPr>
          <w:bCs/>
          <w:i/>
          <w:iCs/>
        </w:rPr>
        <w:t xml:space="preserve">At least changes to </w:t>
      </w:r>
      <w:proofErr w:type="spellStart"/>
      <w:r w:rsidRPr="0070205E">
        <w:rPr>
          <w:bCs/>
          <w:i/>
          <w:iCs/>
        </w:rPr>
        <w:t>NRPPa</w:t>
      </w:r>
      <w:proofErr w:type="spellEnd"/>
      <w:r w:rsidRPr="0070205E">
        <w:rPr>
          <w:bCs/>
          <w:i/>
          <w:iCs/>
        </w:rPr>
        <w:t xml:space="preserve"> are needed to update the SRS Configuration</w:t>
      </w:r>
      <w:r w:rsidRPr="00E45726">
        <w:rPr>
          <w:bCs/>
          <w:i/>
          <w:iCs/>
        </w:rPr>
        <w:t>.</w:t>
      </w:r>
    </w:p>
    <w:p w14:paraId="786BC667" w14:textId="7E16DA58" w:rsidR="00236FDF" w:rsidRPr="0070205E" w:rsidRDefault="00F20014" w:rsidP="0070205E">
      <w:pPr>
        <w:ind w:left="1440" w:hanging="1080"/>
        <w:rPr>
          <w:b/>
        </w:rPr>
      </w:pPr>
      <w:r w:rsidRPr="00F20014">
        <w:rPr>
          <w:b/>
        </w:rPr>
        <w:t>Proposal 3:</w:t>
      </w:r>
      <w:r w:rsidRPr="00F20014">
        <w:rPr>
          <w:b/>
        </w:rPr>
        <w:tab/>
        <w:t xml:space="preserve">RAN3 to discuss how to support </w:t>
      </w:r>
      <w:proofErr w:type="spellStart"/>
      <w:r w:rsidRPr="00F20014">
        <w:rPr>
          <w:b/>
        </w:rPr>
        <w:t>signaling</w:t>
      </w:r>
      <w:proofErr w:type="spellEnd"/>
      <w:r w:rsidRPr="00F20014">
        <w:rPr>
          <w:b/>
        </w:rPr>
        <w:t xml:space="preserve"> for SRS for positioning frequency hopping using a configuration separate from the existing BWP configuration. </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345C2C21" w14:textId="58134351" w:rsidR="00996D2E" w:rsidRDefault="00707B4E" w:rsidP="00C92871">
      <w:pPr>
        <w:rPr>
          <w:lang w:val="en-US"/>
        </w:rPr>
      </w:pPr>
      <w:r>
        <w:rPr>
          <w:lang w:val="en-US"/>
        </w:rPr>
        <w:t>The following is proposed:</w:t>
      </w:r>
    </w:p>
    <w:p w14:paraId="6BFF491A" w14:textId="77777777" w:rsidR="00707B4E" w:rsidRDefault="00707B4E" w:rsidP="0014213D">
      <w:pPr>
        <w:ind w:left="1440" w:hanging="1440"/>
      </w:pPr>
      <w:r w:rsidRPr="000C42B8">
        <w:rPr>
          <w:i/>
          <w:iCs/>
        </w:rPr>
        <w:t>Observation</w:t>
      </w:r>
      <w:r>
        <w:rPr>
          <w:i/>
          <w:iCs/>
        </w:rPr>
        <w:t>-1</w:t>
      </w:r>
      <w:r>
        <w:t>:</w:t>
      </w:r>
      <w:r>
        <w:tab/>
        <w:t>The main specification impact of UL CP in RAN3 would be CP measurement request and CP measurement reporting signalling between TRP/LMF.</w:t>
      </w:r>
    </w:p>
    <w:p w14:paraId="28FBE956" w14:textId="77777777" w:rsidR="00707B4E" w:rsidRDefault="00707B4E" w:rsidP="0014213D">
      <w:pPr>
        <w:ind w:left="1080" w:hanging="1080"/>
        <w:rPr>
          <w:b/>
          <w:bCs/>
        </w:rPr>
      </w:pPr>
      <w:r w:rsidRPr="005831CB">
        <w:rPr>
          <w:b/>
          <w:bCs/>
        </w:rPr>
        <w:t>Proposal</w:t>
      </w:r>
      <w:r>
        <w:rPr>
          <w:b/>
          <w:bCs/>
        </w:rPr>
        <w:t xml:space="preserve"> 1</w:t>
      </w:r>
      <w:r w:rsidRPr="005831CB">
        <w:rPr>
          <w:b/>
          <w:bCs/>
        </w:rPr>
        <w:t>:</w:t>
      </w:r>
      <w:r>
        <w:rPr>
          <w:b/>
          <w:bCs/>
        </w:rPr>
        <w:tab/>
        <w:t xml:space="preserve">RAN3 to add support to </w:t>
      </w:r>
      <w:proofErr w:type="spellStart"/>
      <w:r>
        <w:rPr>
          <w:b/>
          <w:bCs/>
        </w:rPr>
        <w:t>NRPPa</w:t>
      </w:r>
      <w:proofErr w:type="spellEnd"/>
      <w:r>
        <w:rPr>
          <w:b/>
          <w:bCs/>
        </w:rPr>
        <w:t xml:space="preserve"> and F1AP for UL CP measurement request and reporting</w:t>
      </w:r>
      <w:r w:rsidRPr="005831CB">
        <w:rPr>
          <w:b/>
          <w:bCs/>
        </w:rPr>
        <w:t xml:space="preserve">. </w:t>
      </w:r>
    </w:p>
    <w:p w14:paraId="54484A5B" w14:textId="77777777" w:rsidR="00707B4E" w:rsidRPr="00E45726" w:rsidRDefault="00707B4E" w:rsidP="0014213D">
      <w:pPr>
        <w:ind w:left="1440" w:hanging="1440"/>
        <w:rPr>
          <w:bCs/>
          <w:i/>
          <w:iCs/>
        </w:rPr>
      </w:pPr>
      <w:r w:rsidRPr="00E45726">
        <w:rPr>
          <w:bCs/>
          <w:i/>
          <w:iCs/>
        </w:rPr>
        <w:t>Observation 2:</w:t>
      </w:r>
      <w:r w:rsidRPr="00E45726">
        <w:rPr>
          <w:bCs/>
          <w:i/>
          <w:iCs/>
        </w:rPr>
        <w:tab/>
      </w:r>
      <w:r>
        <w:rPr>
          <w:bCs/>
          <w:i/>
          <w:iCs/>
        </w:rPr>
        <w:t>There may not be any</w:t>
      </w:r>
      <w:r w:rsidRPr="00E45726">
        <w:rPr>
          <w:i/>
          <w:iCs/>
          <w:lang w:eastAsia="ja-JP"/>
        </w:rPr>
        <w:t xml:space="preserve"> RAN3 specification impact </w:t>
      </w:r>
      <w:r>
        <w:rPr>
          <w:i/>
          <w:iCs/>
          <w:lang w:eastAsia="ja-JP"/>
        </w:rPr>
        <w:t>to support</w:t>
      </w:r>
      <w:r w:rsidRPr="00E45726">
        <w:rPr>
          <w:i/>
          <w:iCs/>
          <w:lang w:eastAsia="ja-JP"/>
        </w:rPr>
        <w:t xml:space="preserve"> DL frequency hopping</w:t>
      </w:r>
      <w:r w:rsidRPr="00E45726">
        <w:rPr>
          <w:bCs/>
          <w:i/>
          <w:iCs/>
        </w:rPr>
        <w:t>.</w:t>
      </w:r>
    </w:p>
    <w:p w14:paraId="74595514" w14:textId="77777777" w:rsidR="00707B4E" w:rsidRDefault="00707B4E" w:rsidP="0014213D">
      <w:pPr>
        <w:ind w:left="1080" w:hanging="1080"/>
        <w:rPr>
          <w:b/>
          <w:bCs/>
        </w:rPr>
      </w:pPr>
      <w:r w:rsidRPr="00070B37">
        <w:rPr>
          <w:b/>
        </w:rPr>
        <w:t>Proposal</w:t>
      </w:r>
      <w:r>
        <w:rPr>
          <w:b/>
        </w:rPr>
        <w:t xml:space="preserve"> 2</w:t>
      </w:r>
      <w:r w:rsidRPr="00070B37">
        <w:rPr>
          <w:bCs/>
        </w:rPr>
        <w:t>:</w:t>
      </w:r>
      <w:r w:rsidRPr="00070B37">
        <w:rPr>
          <w:b/>
          <w:bCs/>
        </w:rPr>
        <w:tab/>
      </w:r>
      <w:r>
        <w:rPr>
          <w:b/>
          <w:bCs/>
        </w:rPr>
        <w:t>No need for RAN3 discussion on DL frequency hopping, unless requested by other WGs (e.g., via LS).</w:t>
      </w:r>
      <w:r w:rsidRPr="00070B37">
        <w:rPr>
          <w:b/>
          <w:bCs/>
        </w:rPr>
        <w:t xml:space="preserve"> </w:t>
      </w:r>
    </w:p>
    <w:p w14:paraId="317CBD75" w14:textId="77777777" w:rsidR="00707B4E" w:rsidRDefault="00707B4E" w:rsidP="0014213D">
      <w:pPr>
        <w:ind w:left="1440" w:hanging="1440"/>
        <w:rPr>
          <w:bCs/>
          <w:i/>
          <w:iCs/>
        </w:rPr>
      </w:pPr>
      <w:r w:rsidRPr="00E45726">
        <w:rPr>
          <w:bCs/>
          <w:i/>
          <w:iCs/>
        </w:rPr>
        <w:t xml:space="preserve">Observation </w:t>
      </w:r>
      <w:r>
        <w:rPr>
          <w:bCs/>
          <w:i/>
          <w:iCs/>
        </w:rPr>
        <w:t>3</w:t>
      </w:r>
      <w:r w:rsidRPr="00E45726">
        <w:rPr>
          <w:bCs/>
          <w:i/>
          <w:iCs/>
        </w:rPr>
        <w:t>:</w:t>
      </w:r>
      <w:r w:rsidRPr="00E45726">
        <w:rPr>
          <w:bCs/>
          <w:i/>
          <w:iCs/>
        </w:rPr>
        <w:tab/>
      </w:r>
      <w:r w:rsidRPr="0007055B">
        <w:rPr>
          <w:bCs/>
          <w:i/>
          <w:iCs/>
        </w:rPr>
        <w:t xml:space="preserve">Adding support for UL frequency hopping for </w:t>
      </w:r>
      <w:proofErr w:type="spellStart"/>
      <w:r w:rsidRPr="0007055B">
        <w:rPr>
          <w:bCs/>
          <w:i/>
          <w:iCs/>
        </w:rPr>
        <w:t>RedCap</w:t>
      </w:r>
      <w:proofErr w:type="spellEnd"/>
      <w:r w:rsidRPr="0007055B">
        <w:rPr>
          <w:bCs/>
          <w:i/>
          <w:iCs/>
        </w:rPr>
        <w:t xml:space="preserve"> devices will have RAN3 specification impact</w:t>
      </w:r>
      <w:r w:rsidRPr="00E45726">
        <w:rPr>
          <w:bCs/>
          <w:i/>
          <w:iCs/>
        </w:rPr>
        <w:t>.</w:t>
      </w:r>
    </w:p>
    <w:p w14:paraId="197D08DF" w14:textId="77777777" w:rsidR="00707B4E" w:rsidRPr="00E45726" w:rsidRDefault="00707B4E" w:rsidP="0014213D">
      <w:pPr>
        <w:ind w:left="1440" w:hanging="1440"/>
        <w:rPr>
          <w:bCs/>
          <w:i/>
          <w:iCs/>
        </w:rPr>
      </w:pPr>
      <w:r w:rsidRPr="00E45726">
        <w:rPr>
          <w:bCs/>
          <w:i/>
          <w:iCs/>
        </w:rPr>
        <w:t xml:space="preserve">Observation </w:t>
      </w:r>
      <w:r>
        <w:rPr>
          <w:bCs/>
          <w:i/>
          <w:iCs/>
        </w:rPr>
        <w:t>4</w:t>
      </w:r>
      <w:r w:rsidRPr="00E45726">
        <w:rPr>
          <w:bCs/>
          <w:i/>
          <w:iCs/>
        </w:rPr>
        <w:t>:</w:t>
      </w:r>
      <w:r w:rsidRPr="00E45726">
        <w:rPr>
          <w:bCs/>
          <w:i/>
          <w:iCs/>
        </w:rPr>
        <w:tab/>
      </w:r>
      <w:r w:rsidRPr="0070205E">
        <w:rPr>
          <w:bCs/>
          <w:i/>
          <w:iCs/>
        </w:rPr>
        <w:t xml:space="preserve">At least changes to </w:t>
      </w:r>
      <w:proofErr w:type="spellStart"/>
      <w:r w:rsidRPr="0070205E">
        <w:rPr>
          <w:bCs/>
          <w:i/>
          <w:iCs/>
        </w:rPr>
        <w:t>NRPPa</w:t>
      </w:r>
      <w:proofErr w:type="spellEnd"/>
      <w:r w:rsidRPr="0070205E">
        <w:rPr>
          <w:bCs/>
          <w:i/>
          <w:iCs/>
        </w:rPr>
        <w:t xml:space="preserve"> are needed to update the SRS Configuration</w:t>
      </w:r>
      <w:r w:rsidRPr="00E45726">
        <w:rPr>
          <w:bCs/>
          <w:i/>
          <w:iCs/>
        </w:rPr>
        <w:t>.</w:t>
      </w:r>
    </w:p>
    <w:p w14:paraId="2BFFA389" w14:textId="7A5A8EAB" w:rsidR="00707B4E" w:rsidRPr="0014213D" w:rsidRDefault="00707B4E" w:rsidP="0014213D">
      <w:pPr>
        <w:ind w:left="1080" w:hanging="1080"/>
        <w:rPr>
          <w:b/>
        </w:rPr>
      </w:pPr>
      <w:r w:rsidRPr="00F20014">
        <w:rPr>
          <w:b/>
        </w:rPr>
        <w:t>Proposal 3:</w:t>
      </w:r>
      <w:r w:rsidRPr="00F20014">
        <w:rPr>
          <w:b/>
        </w:rPr>
        <w:tab/>
        <w:t xml:space="preserve">RAN3 to discuss how to support </w:t>
      </w:r>
      <w:proofErr w:type="spellStart"/>
      <w:r w:rsidRPr="00F20014">
        <w:rPr>
          <w:b/>
        </w:rPr>
        <w:t>signaling</w:t>
      </w:r>
      <w:proofErr w:type="spellEnd"/>
      <w:r w:rsidRPr="00F20014">
        <w:rPr>
          <w:b/>
        </w:rPr>
        <w:t xml:space="preserve"> for SRS for positioning frequency hopping using a configuration separate from the existing BWP configuration. </w:t>
      </w:r>
    </w:p>
    <w:p w14:paraId="6FAE99DC" w14:textId="45984F40" w:rsidR="006D3A8F" w:rsidRPr="004F29C5" w:rsidRDefault="00CD6D53" w:rsidP="006D3A8F">
      <w:pPr>
        <w:pStyle w:val="Heading1"/>
        <w:rPr>
          <w:lang w:val="en-US"/>
        </w:rPr>
      </w:pPr>
      <w:r w:rsidRPr="004F29C5">
        <w:rPr>
          <w:lang w:val="en-US"/>
        </w:rPr>
        <w:lastRenderedPageBreak/>
        <w:t>Reference</w:t>
      </w:r>
      <w:r w:rsidR="006D3A8F" w:rsidRPr="004F29C5">
        <w:rPr>
          <w:lang w:val="en-US"/>
        </w:rPr>
        <w:t>s</w:t>
      </w:r>
    </w:p>
    <w:bookmarkEnd w:id="1"/>
    <w:p w14:paraId="533A2419" w14:textId="65A65D36" w:rsidR="00E750E9" w:rsidRDefault="00E750E9" w:rsidP="001436C2">
      <w:pPr>
        <w:numPr>
          <w:ilvl w:val="0"/>
          <w:numId w:val="1"/>
        </w:numPr>
        <w:overflowPunct w:val="0"/>
        <w:autoSpaceDE w:val="0"/>
        <w:autoSpaceDN w:val="0"/>
        <w:adjustRightInd w:val="0"/>
        <w:textAlignment w:val="baseline"/>
        <w:rPr>
          <w:lang w:val="en-US"/>
        </w:rPr>
      </w:pPr>
      <w:r>
        <w:rPr>
          <w:lang w:val="en-US"/>
        </w:rPr>
        <w:t>RP-230328</w:t>
      </w:r>
      <w:r w:rsidR="009355E5">
        <w:rPr>
          <w:lang w:val="en-US"/>
        </w:rPr>
        <w:t xml:space="preserve"> </w:t>
      </w:r>
      <w:r w:rsidR="009355E5" w:rsidRPr="009355E5">
        <w:rPr>
          <w:i/>
          <w:iCs/>
          <w:lang w:val="en-US"/>
        </w:rPr>
        <w:t>Revised WID on Expanded and Improved NR Positioning</w:t>
      </w:r>
      <w:r w:rsidR="009355E5">
        <w:rPr>
          <w:lang w:val="en-US"/>
        </w:rPr>
        <w:t>, Intel Corporation</w:t>
      </w:r>
    </w:p>
    <w:p w14:paraId="3896B59F" w14:textId="37F29490" w:rsidR="003C128B" w:rsidRPr="008250C8" w:rsidRDefault="009D1A1B" w:rsidP="008250C8">
      <w:pPr>
        <w:numPr>
          <w:ilvl w:val="0"/>
          <w:numId w:val="1"/>
        </w:numPr>
        <w:overflowPunct w:val="0"/>
        <w:autoSpaceDE w:val="0"/>
        <w:autoSpaceDN w:val="0"/>
        <w:adjustRightInd w:val="0"/>
        <w:textAlignment w:val="baseline"/>
        <w:rPr>
          <w:lang w:val="en-US"/>
        </w:rPr>
      </w:pPr>
      <w:r>
        <w:rPr>
          <w:lang w:val="en-US"/>
        </w:rPr>
        <w:t xml:space="preserve">TR 38.859 </w:t>
      </w:r>
      <w:r w:rsidR="00B16C22" w:rsidRPr="003C581D">
        <w:rPr>
          <w:i/>
          <w:iCs/>
          <w:lang w:val="en-US"/>
        </w:rPr>
        <w:t>Study on expanded and improved NR positioning</w:t>
      </w:r>
    </w:p>
    <w:sectPr w:rsidR="003C128B" w:rsidRPr="008250C8" w:rsidSect="009D5D7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CBF62" w14:textId="77777777" w:rsidR="00477CE4" w:rsidRDefault="00477CE4" w:rsidP="000B02AA">
      <w:pPr>
        <w:spacing w:after="0"/>
      </w:pPr>
      <w:r>
        <w:separator/>
      </w:r>
    </w:p>
  </w:endnote>
  <w:endnote w:type="continuationSeparator" w:id="0">
    <w:p w14:paraId="10A009B7" w14:textId="77777777" w:rsidR="00477CE4" w:rsidRDefault="00477CE4" w:rsidP="000B02AA">
      <w:pPr>
        <w:spacing w:after="0"/>
      </w:pPr>
      <w:r>
        <w:continuationSeparator/>
      </w:r>
    </w:p>
  </w:endnote>
  <w:endnote w:type="continuationNotice" w:id="1">
    <w:p w14:paraId="59CD2F9D" w14:textId="77777777" w:rsidR="00477CE4" w:rsidRDefault="00477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55758" w14:textId="77777777" w:rsidR="00477CE4" w:rsidRDefault="00477CE4" w:rsidP="000B02AA">
      <w:pPr>
        <w:spacing w:after="0"/>
      </w:pPr>
      <w:r>
        <w:separator/>
      </w:r>
    </w:p>
  </w:footnote>
  <w:footnote w:type="continuationSeparator" w:id="0">
    <w:p w14:paraId="0A2A1725" w14:textId="77777777" w:rsidR="00477CE4" w:rsidRDefault="00477CE4" w:rsidP="000B02AA">
      <w:pPr>
        <w:spacing w:after="0"/>
      </w:pPr>
      <w:r>
        <w:continuationSeparator/>
      </w:r>
    </w:p>
  </w:footnote>
  <w:footnote w:type="continuationNotice" w:id="1">
    <w:p w14:paraId="604498ED" w14:textId="77777777" w:rsidR="00477CE4" w:rsidRDefault="00477C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10903"/>
    <w:multiLevelType w:val="hybridMultilevel"/>
    <w:tmpl w:val="6A4EA044"/>
    <w:lvl w:ilvl="0" w:tplc="619E4FB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3"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033939"/>
    <w:multiLevelType w:val="hybridMultilevel"/>
    <w:tmpl w:val="ABF4332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4"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9"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847399">
    <w:abstractNumId w:val="0"/>
  </w:num>
  <w:num w:numId="2" w16cid:durableId="469053770">
    <w:abstractNumId w:val="3"/>
    <w:lvlOverride w:ilvl="0">
      <w:startOverride w:val="1"/>
    </w:lvlOverride>
  </w:num>
  <w:num w:numId="3" w16cid:durableId="14501079">
    <w:abstractNumId w:val="16"/>
  </w:num>
  <w:num w:numId="4" w16cid:durableId="1338385097">
    <w:abstractNumId w:val="19"/>
  </w:num>
  <w:num w:numId="5" w16cid:durableId="1105348211">
    <w:abstractNumId w:val="29"/>
  </w:num>
  <w:num w:numId="6" w16cid:durableId="1399668571">
    <w:abstractNumId w:val="7"/>
  </w:num>
  <w:num w:numId="7" w16cid:durableId="620692114">
    <w:abstractNumId w:val="6"/>
  </w:num>
  <w:num w:numId="8" w16cid:durableId="1765612619">
    <w:abstractNumId w:val="11"/>
  </w:num>
  <w:num w:numId="9" w16cid:durableId="1906526690">
    <w:abstractNumId w:val="15"/>
  </w:num>
  <w:num w:numId="10" w16cid:durableId="1410228230">
    <w:abstractNumId w:val="5"/>
  </w:num>
  <w:num w:numId="11" w16cid:durableId="517084013">
    <w:abstractNumId w:val="10"/>
  </w:num>
  <w:num w:numId="12" w16cid:durableId="1619289578">
    <w:abstractNumId w:val="8"/>
  </w:num>
  <w:num w:numId="13" w16cid:durableId="836264409">
    <w:abstractNumId w:val="17"/>
  </w:num>
  <w:num w:numId="14" w16cid:durableId="1604797224">
    <w:abstractNumId w:val="27"/>
  </w:num>
  <w:num w:numId="15" w16cid:durableId="1799714498">
    <w:abstractNumId w:val="4"/>
  </w:num>
  <w:num w:numId="16" w16cid:durableId="1994868475">
    <w:abstractNumId w:val="12"/>
  </w:num>
  <w:num w:numId="17" w16cid:durableId="1374646874">
    <w:abstractNumId w:val="9"/>
  </w:num>
  <w:num w:numId="18" w16cid:durableId="1842353460">
    <w:abstractNumId w:val="18"/>
  </w:num>
  <w:num w:numId="19" w16cid:durableId="195968179">
    <w:abstractNumId w:val="23"/>
  </w:num>
  <w:num w:numId="20" w16cid:durableId="1474718713">
    <w:abstractNumId w:val="28"/>
  </w:num>
  <w:num w:numId="21" w16cid:durableId="1952204657">
    <w:abstractNumId w:val="13"/>
  </w:num>
  <w:num w:numId="22" w16cid:durableId="1803576899">
    <w:abstractNumId w:val="14"/>
  </w:num>
  <w:num w:numId="23" w16cid:durableId="1304963721">
    <w:abstractNumId w:val="24"/>
  </w:num>
  <w:num w:numId="24" w16cid:durableId="703596680">
    <w:abstractNumId w:val="25"/>
  </w:num>
  <w:num w:numId="25" w16cid:durableId="490413473">
    <w:abstractNumId w:val="1"/>
  </w:num>
  <w:num w:numId="26" w16cid:durableId="732972696">
    <w:abstractNumId w:val="2"/>
  </w:num>
  <w:num w:numId="27" w16cid:durableId="1859733920">
    <w:abstractNumId w:val="21"/>
  </w:num>
  <w:num w:numId="28" w16cid:durableId="716197551">
    <w:abstractNumId w:val="20"/>
  </w:num>
  <w:num w:numId="29" w16cid:durableId="1486045111">
    <w:abstractNumId w:val="22"/>
  </w:num>
  <w:num w:numId="30" w16cid:durableId="748038093">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9A"/>
    <w:rsid w:val="00003257"/>
    <w:rsid w:val="000034C6"/>
    <w:rsid w:val="00003615"/>
    <w:rsid w:val="00003B89"/>
    <w:rsid w:val="00003EE3"/>
    <w:rsid w:val="00004153"/>
    <w:rsid w:val="000042FC"/>
    <w:rsid w:val="00004D7A"/>
    <w:rsid w:val="00004FB6"/>
    <w:rsid w:val="0000513E"/>
    <w:rsid w:val="00005208"/>
    <w:rsid w:val="00005468"/>
    <w:rsid w:val="000054EE"/>
    <w:rsid w:val="00006026"/>
    <w:rsid w:val="000065F6"/>
    <w:rsid w:val="00006BE5"/>
    <w:rsid w:val="00006F16"/>
    <w:rsid w:val="00006F8A"/>
    <w:rsid w:val="00010150"/>
    <w:rsid w:val="00010A07"/>
    <w:rsid w:val="00010BFE"/>
    <w:rsid w:val="000111ED"/>
    <w:rsid w:val="00011479"/>
    <w:rsid w:val="000114CC"/>
    <w:rsid w:val="0001154E"/>
    <w:rsid w:val="00012291"/>
    <w:rsid w:val="000125C6"/>
    <w:rsid w:val="00012D99"/>
    <w:rsid w:val="00012E24"/>
    <w:rsid w:val="000136F1"/>
    <w:rsid w:val="00014055"/>
    <w:rsid w:val="0001410B"/>
    <w:rsid w:val="0001467A"/>
    <w:rsid w:val="000147B7"/>
    <w:rsid w:val="0001485B"/>
    <w:rsid w:val="00014C44"/>
    <w:rsid w:val="000155A5"/>
    <w:rsid w:val="0001590D"/>
    <w:rsid w:val="00016035"/>
    <w:rsid w:val="00016798"/>
    <w:rsid w:val="00016F2C"/>
    <w:rsid w:val="00017114"/>
    <w:rsid w:val="0001712E"/>
    <w:rsid w:val="000173F8"/>
    <w:rsid w:val="00017F43"/>
    <w:rsid w:val="000205F2"/>
    <w:rsid w:val="0002151E"/>
    <w:rsid w:val="00021915"/>
    <w:rsid w:val="000229A5"/>
    <w:rsid w:val="00022F08"/>
    <w:rsid w:val="00022FAD"/>
    <w:rsid w:val="00023F58"/>
    <w:rsid w:val="0002462F"/>
    <w:rsid w:val="000253E7"/>
    <w:rsid w:val="00025532"/>
    <w:rsid w:val="00025AC6"/>
    <w:rsid w:val="00025DCF"/>
    <w:rsid w:val="00025EE0"/>
    <w:rsid w:val="000263A6"/>
    <w:rsid w:val="000265DF"/>
    <w:rsid w:val="00026B5A"/>
    <w:rsid w:val="000271D0"/>
    <w:rsid w:val="000301A9"/>
    <w:rsid w:val="000302C3"/>
    <w:rsid w:val="000308E1"/>
    <w:rsid w:val="00030ED1"/>
    <w:rsid w:val="00031361"/>
    <w:rsid w:val="0003187E"/>
    <w:rsid w:val="00031A48"/>
    <w:rsid w:val="00031C14"/>
    <w:rsid w:val="0003239B"/>
    <w:rsid w:val="0003264B"/>
    <w:rsid w:val="00032D16"/>
    <w:rsid w:val="000330B3"/>
    <w:rsid w:val="00033397"/>
    <w:rsid w:val="0003360E"/>
    <w:rsid w:val="00033E08"/>
    <w:rsid w:val="000343C0"/>
    <w:rsid w:val="00034732"/>
    <w:rsid w:val="0003493E"/>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39E0"/>
    <w:rsid w:val="00043E58"/>
    <w:rsid w:val="00044DAF"/>
    <w:rsid w:val="00045759"/>
    <w:rsid w:val="00046436"/>
    <w:rsid w:val="0004687C"/>
    <w:rsid w:val="000468F6"/>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F88"/>
    <w:rsid w:val="000553B5"/>
    <w:rsid w:val="000556FC"/>
    <w:rsid w:val="0005651F"/>
    <w:rsid w:val="00056639"/>
    <w:rsid w:val="000569E8"/>
    <w:rsid w:val="00056F76"/>
    <w:rsid w:val="00057363"/>
    <w:rsid w:val="00060999"/>
    <w:rsid w:val="00060D6C"/>
    <w:rsid w:val="00060FC4"/>
    <w:rsid w:val="000612C6"/>
    <w:rsid w:val="00061E75"/>
    <w:rsid w:val="000629E5"/>
    <w:rsid w:val="000632AB"/>
    <w:rsid w:val="0006377F"/>
    <w:rsid w:val="00063A13"/>
    <w:rsid w:val="00064098"/>
    <w:rsid w:val="000650FD"/>
    <w:rsid w:val="0006617B"/>
    <w:rsid w:val="000672F4"/>
    <w:rsid w:val="00067B65"/>
    <w:rsid w:val="0007055B"/>
    <w:rsid w:val="00070F8B"/>
    <w:rsid w:val="0007117E"/>
    <w:rsid w:val="00071B0F"/>
    <w:rsid w:val="00072009"/>
    <w:rsid w:val="0007217C"/>
    <w:rsid w:val="000722EC"/>
    <w:rsid w:val="00073AFD"/>
    <w:rsid w:val="00073DC8"/>
    <w:rsid w:val="0007425A"/>
    <w:rsid w:val="00074496"/>
    <w:rsid w:val="00074C58"/>
    <w:rsid w:val="00075004"/>
    <w:rsid w:val="0007526E"/>
    <w:rsid w:val="00075308"/>
    <w:rsid w:val="00076026"/>
    <w:rsid w:val="0007657A"/>
    <w:rsid w:val="00076AD9"/>
    <w:rsid w:val="00076E5F"/>
    <w:rsid w:val="000779AC"/>
    <w:rsid w:val="00077C2D"/>
    <w:rsid w:val="00080512"/>
    <w:rsid w:val="0008051B"/>
    <w:rsid w:val="00080659"/>
    <w:rsid w:val="00081B90"/>
    <w:rsid w:val="00081EB3"/>
    <w:rsid w:val="00081F58"/>
    <w:rsid w:val="00082643"/>
    <w:rsid w:val="00082E97"/>
    <w:rsid w:val="00083173"/>
    <w:rsid w:val="00084543"/>
    <w:rsid w:val="00084A97"/>
    <w:rsid w:val="0008623B"/>
    <w:rsid w:val="00086768"/>
    <w:rsid w:val="000869DB"/>
    <w:rsid w:val="0008791B"/>
    <w:rsid w:val="000879EE"/>
    <w:rsid w:val="00087A87"/>
    <w:rsid w:val="00090167"/>
    <w:rsid w:val="00090468"/>
    <w:rsid w:val="00090A6A"/>
    <w:rsid w:val="00090E42"/>
    <w:rsid w:val="00091027"/>
    <w:rsid w:val="000916DE"/>
    <w:rsid w:val="00092E65"/>
    <w:rsid w:val="00092E8F"/>
    <w:rsid w:val="0009319B"/>
    <w:rsid w:val="0009372B"/>
    <w:rsid w:val="000946D3"/>
    <w:rsid w:val="00094710"/>
    <w:rsid w:val="000950C3"/>
    <w:rsid w:val="0009579E"/>
    <w:rsid w:val="00096277"/>
    <w:rsid w:val="000967D6"/>
    <w:rsid w:val="00097ADB"/>
    <w:rsid w:val="00097ADC"/>
    <w:rsid w:val="00097CFC"/>
    <w:rsid w:val="000A113B"/>
    <w:rsid w:val="000A13D8"/>
    <w:rsid w:val="000A2BAA"/>
    <w:rsid w:val="000A2C52"/>
    <w:rsid w:val="000A3E07"/>
    <w:rsid w:val="000A40E3"/>
    <w:rsid w:val="000A44ED"/>
    <w:rsid w:val="000A4676"/>
    <w:rsid w:val="000A4CCC"/>
    <w:rsid w:val="000A4DC4"/>
    <w:rsid w:val="000A5BDF"/>
    <w:rsid w:val="000A5DDF"/>
    <w:rsid w:val="000A5F0C"/>
    <w:rsid w:val="000A6A6D"/>
    <w:rsid w:val="000A6F45"/>
    <w:rsid w:val="000A7007"/>
    <w:rsid w:val="000A705A"/>
    <w:rsid w:val="000A7660"/>
    <w:rsid w:val="000A7CA7"/>
    <w:rsid w:val="000B02AA"/>
    <w:rsid w:val="000B0B03"/>
    <w:rsid w:val="000B1B78"/>
    <w:rsid w:val="000B1EC3"/>
    <w:rsid w:val="000B4B95"/>
    <w:rsid w:val="000B4C36"/>
    <w:rsid w:val="000B4D05"/>
    <w:rsid w:val="000B5487"/>
    <w:rsid w:val="000B5F44"/>
    <w:rsid w:val="000B6574"/>
    <w:rsid w:val="000B6815"/>
    <w:rsid w:val="000B6F7C"/>
    <w:rsid w:val="000B767E"/>
    <w:rsid w:val="000B7B2D"/>
    <w:rsid w:val="000B7BCF"/>
    <w:rsid w:val="000B7BEB"/>
    <w:rsid w:val="000C0352"/>
    <w:rsid w:val="000C07A3"/>
    <w:rsid w:val="000C0D52"/>
    <w:rsid w:val="000C1462"/>
    <w:rsid w:val="000C17C5"/>
    <w:rsid w:val="000C1F0C"/>
    <w:rsid w:val="000C216F"/>
    <w:rsid w:val="000C238C"/>
    <w:rsid w:val="000C2485"/>
    <w:rsid w:val="000C2979"/>
    <w:rsid w:val="000C2E01"/>
    <w:rsid w:val="000C3932"/>
    <w:rsid w:val="000C3E8E"/>
    <w:rsid w:val="000C42B8"/>
    <w:rsid w:val="000C482A"/>
    <w:rsid w:val="000C48EE"/>
    <w:rsid w:val="000C4E7A"/>
    <w:rsid w:val="000C50A2"/>
    <w:rsid w:val="000C522B"/>
    <w:rsid w:val="000C5258"/>
    <w:rsid w:val="000C5385"/>
    <w:rsid w:val="000C5874"/>
    <w:rsid w:val="000C6062"/>
    <w:rsid w:val="000C6077"/>
    <w:rsid w:val="000C6315"/>
    <w:rsid w:val="000C6435"/>
    <w:rsid w:val="000C6F82"/>
    <w:rsid w:val="000C7298"/>
    <w:rsid w:val="000C7355"/>
    <w:rsid w:val="000C76FC"/>
    <w:rsid w:val="000C7DC4"/>
    <w:rsid w:val="000D0234"/>
    <w:rsid w:val="000D079C"/>
    <w:rsid w:val="000D1743"/>
    <w:rsid w:val="000D1F70"/>
    <w:rsid w:val="000D2196"/>
    <w:rsid w:val="000D29B1"/>
    <w:rsid w:val="000D2B53"/>
    <w:rsid w:val="000D3F16"/>
    <w:rsid w:val="000D58AB"/>
    <w:rsid w:val="000D5FB7"/>
    <w:rsid w:val="000D603D"/>
    <w:rsid w:val="000D6098"/>
    <w:rsid w:val="000D622B"/>
    <w:rsid w:val="000D6906"/>
    <w:rsid w:val="000D6A0B"/>
    <w:rsid w:val="000D7323"/>
    <w:rsid w:val="000D76F0"/>
    <w:rsid w:val="000E0589"/>
    <w:rsid w:val="000E0D15"/>
    <w:rsid w:val="000E13D1"/>
    <w:rsid w:val="000E16E8"/>
    <w:rsid w:val="000E185A"/>
    <w:rsid w:val="000E1D5D"/>
    <w:rsid w:val="000E2099"/>
    <w:rsid w:val="000E2545"/>
    <w:rsid w:val="000E29A0"/>
    <w:rsid w:val="000E3214"/>
    <w:rsid w:val="000E3680"/>
    <w:rsid w:val="000E3990"/>
    <w:rsid w:val="000E3D1D"/>
    <w:rsid w:val="000E3F85"/>
    <w:rsid w:val="000E4FAD"/>
    <w:rsid w:val="000E5927"/>
    <w:rsid w:val="000E63C9"/>
    <w:rsid w:val="000E70D0"/>
    <w:rsid w:val="000E7226"/>
    <w:rsid w:val="000E7A4C"/>
    <w:rsid w:val="000F0AF0"/>
    <w:rsid w:val="000F0AF3"/>
    <w:rsid w:val="000F1A62"/>
    <w:rsid w:val="000F1F6F"/>
    <w:rsid w:val="000F216F"/>
    <w:rsid w:val="000F259C"/>
    <w:rsid w:val="000F26C3"/>
    <w:rsid w:val="000F2875"/>
    <w:rsid w:val="000F2BAD"/>
    <w:rsid w:val="000F30EE"/>
    <w:rsid w:val="000F34B1"/>
    <w:rsid w:val="000F4303"/>
    <w:rsid w:val="000F4C5C"/>
    <w:rsid w:val="000F4C9F"/>
    <w:rsid w:val="000F4CEF"/>
    <w:rsid w:val="000F4D45"/>
    <w:rsid w:val="000F578A"/>
    <w:rsid w:val="000F60C3"/>
    <w:rsid w:val="000F6163"/>
    <w:rsid w:val="000F63CF"/>
    <w:rsid w:val="000F7411"/>
    <w:rsid w:val="000F7495"/>
    <w:rsid w:val="000F7AC8"/>
    <w:rsid w:val="000F7BCC"/>
    <w:rsid w:val="000F7C88"/>
    <w:rsid w:val="000F7F33"/>
    <w:rsid w:val="0010038A"/>
    <w:rsid w:val="001008AF"/>
    <w:rsid w:val="00100F59"/>
    <w:rsid w:val="001012EE"/>
    <w:rsid w:val="00101BB4"/>
    <w:rsid w:val="00101C48"/>
    <w:rsid w:val="0010238A"/>
    <w:rsid w:val="00102AC0"/>
    <w:rsid w:val="00103256"/>
    <w:rsid w:val="00103D25"/>
    <w:rsid w:val="00104072"/>
    <w:rsid w:val="001046CF"/>
    <w:rsid w:val="0010584E"/>
    <w:rsid w:val="00105994"/>
    <w:rsid w:val="001062F2"/>
    <w:rsid w:val="00106399"/>
    <w:rsid w:val="001070E8"/>
    <w:rsid w:val="00107256"/>
    <w:rsid w:val="00107739"/>
    <w:rsid w:val="001078AA"/>
    <w:rsid w:val="001112C8"/>
    <w:rsid w:val="00111896"/>
    <w:rsid w:val="00112281"/>
    <w:rsid w:val="001133CF"/>
    <w:rsid w:val="001134F0"/>
    <w:rsid w:val="00113729"/>
    <w:rsid w:val="00113860"/>
    <w:rsid w:val="00113B4D"/>
    <w:rsid w:val="00115C8B"/>
    <w:rsid w:val="00115C95"/>
    <w:rsid w:val="00115E58"/>
    <w:rsid w:val="0011607A"/>
    <w:rsid w:val="00116745"/>
    <w:rsid w:val="00116FFE"/>
    <w:rsid w:val="00117279"/>
    <w:rsid w:val="001178DD"/>
    <w:rsid w:val="00117940"/>
    <w:rsid w:val="00117AD8"/>
    <w:rsid w:val="00117BF4"/>
    <w:rsid w:val="001209F5"/>
    <w:rsid w:val="0012144B"/>
    <w:rsid w:val="00121CB1"/>
    <w:rsid w:val="00122104"/>
    <w:rsid w:val="00122105"/>
    <w:rsid w:val="00122AA2"/>
    <w:rsid w:val="00122B43"/>
    <w:rsid w:val="00122C08"/>
    <w:rsid w:val="00123493"/>
    <w:rsid w:val="001236FE"/>
    <w:rsid w:val="00124633"/>
    <w:rsid w:val="00124AE2"/>
    <w:rsid w:val="00124E7C"/>
    <w:rsid w:val="00125125"/>
    <w:rsid w:val="00125D20"/>
    <w:rsid w:val="00126441"/>
    <w:rsid w:val="00126662"/>
    <w:rsid w:val="00126727"/>
    <w:rsid w:val="00126C57"/>
    <w:rsid w:val="00126F88"/>
    <w:rsid w:val="00127B94"/>
    <w:rsid w:val="00130134"/>
    <w:rsid w:val="0013025C"/>
    <w:rsid w:val="001303C6"/>
    <w:rsid w:val="0013078E"/>
    <w:rsid w:val="00130F2C"/>
    <w:rsid w:val="001315BA"/>
    <w:rsid w:val="00131646"/>
    <w:rsid w:val="001319D3"/>
    <w:rsid w:val="00131A9D"/>
    <w:rsid w:val="00131DDF"/>
    <w:rsid w:val="00131DF0"/>
    <w:rsid w:val="00131E1E"/>
    <w:rsid w:val="001320B9"/>
    <w:rsid w:val="00132311"/>
    <w:rsid w:val="00132868"/>
    <w:rsid w:val="00132FB8"/>
    <w:rsid w:val="001339FB"/>
    <w:rsid w:val="0013543F"/>
    <w:rsid w:val="001371E7"/>
    <w:rsid w:val="0013742B"/>
    <w:rsid w:val="00137543"/>
    <w:rsid w:val="001378A0"/>
    <w:rsid w:val="00137928"/>
    <w:rsid w:val="00137EA8"/>
    <w:rsid w:val="00140378"/>
    <w:rsid w:val="001405CE"/>
    <w:rsid w:val="00140721"/>
    <w:rsid w:val="001420BD"/>
    <w:rsid w:val="0014213D"/>
    <w:rsid w:val="001424B9"/>
    <w:rsid w:val="00143193"/>
    <w:rsid w:val="001436C2"/>
    <w:rsid w:val="00143E5F"/>
    <w:rsid w:val="0014486E"/>
    <w:rsid w:val="00144AA3"/>
    <w:rsid w:val="00144D17"/>
    <w:rsid w:val="001453F8"/>
    <w:rsid w:val="001456BF"/>
    <w:rsid w:val="00145E79"/>
    <w:rsid w:val="001464C5"/>
    <w:rsid w:val="001467F8"/>
    <w:rsid w:val="00146885"/>
    <w:rsid w:val="00147C83"/>
    <w:rsid w:val="00147D47"/>
    <w:rsid w:val="0015003D"/>
    <w:rsid w:val="0015059E"/>
    <w:rsid w:val="00150686"/>
    <w:rsid w:val="00150F7C"/>
    <w:rsid w:val="001510E8"/>
    <w:rsid w:val="00151227"/>
    <w:rsid w:val="00151A2B"/>
    <w:rsid w:val="0015231B"/>
    <w:rsid w:val="0015232C"/>
    <w:rsid w:val="00152590"/>
    <w:rsid w:val="001527D8"/>
    <w:rsid w:val="001528FC"/>
    <w:rsid w:val="00153766"/>
    <w:rsid w:val="0015398B"/>
    <w:rsid w:val="00153BB5"/>
    <w:rsid w:val="00154E32"/>
    <w:rsid w:val="00154F83"/>
    <w:rsid w:val="00155ECB"/>
    <w:rsid w:val="00156CE2"/>
    <w:rsid w:val="001571C8"/>
    <w:rsid w:val="00157420"/>
    <w:rsid w:val="00161265"/>
    <w:rsid w:val="0016133F"/>
    <w:rsid w:val="0016139A"/>
    <w:rsid w:val="00161681"/>
    <w:rsid w:val="001620E9"/>
    <w:rsid w:val="001622F0"/>
    <w:rsid w:val="001623B1"/>
    <w:rsid w:val="001635B4"/>
    <w:rsid w:val="00163698"/>
    <w:rsid w:val="00164813"/>
    <w:rsid w:val="001656B8"/>
    <w:rsid w:val="00165D97"/>
    <w:rsid w:val="00166168"/>
    <w:rsid w:val="00166965"/>
    <w:rsid w:val="00166AB5"/>
    <w:rsid w:val="0016770B"/>
    <w:rsid w:val="001678E8"/>
    <w:rsid w:val="00167CCD"/>
    <w:rsid w:val="0017072C"/>
    <w:rsid w:val="001710F5"/>
    <w:rsid w:val="001721D3"/>
    <w:rsid w:val="00172541"/>
    <w:rsid w:val="0017320A"/>
    <w:rsid w:val="0017377A"/>
    <w:rsid w:val="00173D44"/>
    <w:rsid w:val="001741A0"/>
    <w:rsid w:val="0017441A"/>
    <w:rsid w:val="001747F7"/>
    <w:rsid w:val="001749E0"/>
    <w:rsid w:val="00175347"/>
    <w:rsid w:val="00175F7D"/>
    <w:rsid w:val="001769F9"/>
    <w:rsid w:val="00176CE8"/>
    <w:rsid w:val="00177505"/>
    <w:rsid w:val="001778B9"/>
    <w:rsid w:val="00177928"/>
    <w:rsid w:val="00177F20"/>
    <w:rsid w:val="001808D9"/>
    <w:rsid w:val="00180BCB"/>
    <w:rsid w:val="001810B3"/>
    <w:rsid w:val="001822C7"/>
    <w:rsid w:val="00182DA3"/>
    <w:rsid w:val="00182E82"/>
    <w:rsid w:val="00182F51"/>
    <w:rsid w:val="00183014"/>
    <w:rsid w:val="00183681"/>
    <w:rsid w:val="0018465E"/>
    <w:rsid w:val="0018495A"/>
    <w:rsid w:val="00184BF2"/>
    <w:rsid w:val="00184F4F"/>
    <w:rsid w:val="00185BBF"/>
    <w:rsid w:val="0018603A"/>
    <w:rsid w:val="001869CE"/>
    <w:rsid w:val="00187602"/>
    <w:rsid w:val="00190442"/>
    <w:rsid w:val="00190B9B"/>
    <w:rsid w:val="00191980"/>
    <w:rsid w:val="00191A46"/>
    <w:rsid w:val="00191B14"/>
    <w:rsid w:val="00191DDA"/>
    <w:rsid w:val="001928AF"/>
    <w:rsid w:val="001929F0"/>
    <w:rsid w:val="00192B0F"/>
    <w:rsid w:val="00193E57"/>
    <w:rsid w:val="00193E8B"/>
    <w:rsid w:val="00193FC8"/>
    <w:rsid w:val="00194313"/>
    <w:rsid w:val="00194CD0"/>
    <w:rsid w:val="00194D46"/>
    <w:rsid w:val="001957E7"/>
    <w:rsid w:val="001957F5"/>
    <w:rsid w:val="001959E6"/>
    <w:rsid w:val="001964C0"/>
    <w:rsid w:val="001971E7"/>
    <w:rsid w:val="001972FE"/>
    <w:rsid w:val="001A0114"/>
    <w:rsid w:val="001A0A05"/>
    <w:rsid w:val="001A0FBC"/>
    <w:rsid w:val="001A1BD2"/>
    <w:rsid w:val="001A232E"/>
    <w:rsid w:val="001A2CC9"/>
    <w:rsid w:val="001A35A3"/>
    <w:rsid w:val="001A4AD7"/>
    <w:rsid w:val="001A4F9A"/>
    <w:rsid w:val="001A54C0"/>
    <w:rsid w:val="001A556D"/>
    <w:rsid w:val="001A6BCF"/>
    <w:rsid w:val="001A75A0"/>
    <w:rsid w:val="001A7C45"/>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AE"/>
    <w:rsid w:val="001B6571"/>
    <w:rsid w:val="001B6FCA"/>
    <w:rsid w:val="001B7C78"/>
    <w:rsid w:val="001C0AA8"/>
    <w:rsid w:val="001C0AE5"/>
    <w:rsid w:val="001C0C01"/>
    <w:rsid w:val="001C16E6"/>
    <w:rsid w:val="001C248C"/>
    <w:rsid w:val="001C25D7"/>
    <w:rsid w:val="001C291C"/>
    <w:rsid w:val="001C292F"/>
    <w:rsid w:val="001C2D4E"/>
    <w:rsid w:val="001C4D79"/>
    <w:rsid w:val="001C52C7"/>
    <w:rsid w:val="001C5DC4"/>
    <w:rsid w:val="001C612E"/>
    <w:rsid w:val="001C631B"/>
    <w:rsid w:val="001C631E"/>
    <w:rsid w:val="001C6C9B"/>
    <w:rsid w:val="001C74AA"/>
    <w:rsid w:val="001C76E8"/>
    <w:rsid w:val="001C7869"/>
    <w:rsid w:val="001C7D04"/>
    <w:rsid w:val="001D0683"/>
    <w:rsid w:val="001D0702"/>
    <w:rsid w:val="001D0C05"/>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E49"/>
    <w:rsid w:val="001E532C"/>
    <w:rsid w:val="001E617A"/>
    <w:rsid w:val="001E6457"/>
    <w:rsid w:val="001E6553"/>
    <w:rsid w:val="001E6AB2"/>
    <w:rsid w:val="001E6E4D"/>
    <w:rsid w:val="001E6FF6"/>
    <w:rsid w:val="001E7575"/>
    <w:rsid w:val="001E75A3"/>
    <w:rsid w:val="001E7930"/>
    <w:rsid w:val="001E7F74"/>
    <w:rsid w:val="001F0B44"/>
    <w:rsid w:val="001F1382"/>
    <w:rsid w:val="001F1429"/>
    <w:rsid w:val="001F149D"/>
    <w:rsid w:val="001F1616"/>
    <w:rsid w:val="001F168B"/>
    <w:rsid w:val="001F210F"/>
    <w:rsid w:val="001F217E"/>
    <w:rsid w:val="001F2502"/>
    <w:rsid w:val="001F253F"/>
    <w:rsid w:val="001F2C81"/>
    <w:rsid w:val="001F3327"/>
    <w:rsid w:val="001F3331"/>
    <w:rsid w:val="001F35CF"/>
    <w:rsid w:val="001F3B4D"/>
    <w:rsid w:val="001F3C83"/>
    <w:rsid w:val="001F41C5"/>
    <w:rsid w:val="001F45DB"/>
    <w:rsid w:val="001F4A39"/>
    <w:rsid w:val="001F4AC0"/>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4F5"/>
    <w:rsid w:val="0020204D"/>
    <w:rsid w:val="0020269F"/>
    <w:rsid w:val="002031B8"/>
    <w:rsid w:val="00204045"/>
    <w:rsid w:val="002043EB"/>
    <w:rsid w:val="0020462F"/>
    <w:rsid w:val="00204635"/>
    <w:rsid w:val="00204B49"/>
    <w:rsid w:val="00204CC9"/>
    <w:rsid w:val="00204D2B"/>
    <w:rsid w:val="00205AFE"/>
    <w:rsid w:val="00205B5D"/>
    <w:rsid w:val="00205DFF"/>
    <w:rsid w:val="00206767"/>
    <w:rsid w:val="00206E5E"/>
    <w:rsid w:val="002072CC"/>
    <w:rsid w:val="00210257"/>
    <w:rsid w:val="0021062A"/>
    <w:rsid w:val="00210C24"/>
    <w:rsid w:val="00210F7B"/>
    <w:rsid w:val="00211A2B"/>
    <w:rsid w:val="00211A67"/>
    <w:rsid w:val="00211D69"/>
    <w:rsid w:val="00212383"/>
    <w:rsid w:val="002128CC"/>
    <w:rsid w:val="00213417"/>
    <w:rsid w:val="00213A0E"/>
    <w:rsid w:val="00213D46"/>
    <w:rsid w:val="00213E0C"/>
    <w:rsid w:val="002149E5"/>
    <w:rsid w:val="00214EA3"/>
    <w:rsid w:val="00215161"/>
    <w:rsid w:val="00215C17"/>
    <w:rsid w:val="00215D0A"/>
    <w:rsid w:val="00217C9C"/>
    <w:rsid w:val="00220993"/>
    <w:rsid w:val="0022162A"/>
    <w:rsid w:val="002217E6"/>
    <w:rsid w:val="00221D47"/>
    <w:rsid w:val="00222A17"/>
    <w:rsid w:val="00224184"/>
    <w:rsid w:val="002244A1"/>
    <w:rsid w:val="0022494B"/>
    <w:rsid w:val="00224BE7"/>
    <w:rsid w:val="00224C2C"/>
    <w:rsid w:val="00225357"/>
    <w:rsid w:val="00225F2E"/>
    <w:rsid w:val="0022606D"/>
    <w:rsid w:val="00226902"/>
    <w:rsid w:val="00226ACB"/>
    <w:rsid w:val="00226C60"/>
    <w:rsid w:val="00226D06"/>
    <w:rsid w:val="00226E7D"/>
    <w:rsid w:val="00226FD1"/>
    <w:rsid w:val="0022791B"/>
    <w:rsid w:val="00227963"/>
    <w:rsid w:val="002305E7"/>
    <w:rsid w:val="00230DF1"/>
    <w:rsid w:val="00231108"/>
    <w:rsid w:val="00231ADE"/>
    <w:rsid w:val="00231D81"/>
    <w:rsid w:val="0023251D"/>
    <w:rsid w:val="00232D72"/>
    <w:rsid w:val="002345C4"/>
    <w:rsid w:val="002352A3"/>
    <w:rsid w:val="00235619"/>
    <w:rsid w:val="002356E9"/>
    <w:rsid w:val="00235BC5"/>
    <w:rsid w:val="00236209"/>
    <w:rsid w:val="002362E4"/>
    <w:rsid w:val="002363B6"/>
    <w:rsid w:val="00236A07"/>
    <w:rsid w:val="00236B43"/>
    <w:rsid w:val="00236B81"/>
    <w:rsid w:val="00236FDF"/>
    <w:rsid w:val="002374E0"/>
    <w:rsid w:val="002376EB"/>
    <w:rsid w:val="00237A14"/>
    <w:rsid w:val="00237DA1"/>
    <w:rsid w:val="002400FB"/>
    <w:rsid w:val="0024038C"/>
    <w:rsid w:val="002407F7"/>
    <w:rsid w:val="00240882"/>
    <w:rsid w:val="002419D9"/>
    <w:rsid w:val="00241BCB"/>
    <w:rsid w:val="0024207F"/>
    <w:rsid w:val="00243816"/>
    <w:rsid w:val="0024491C"/>
    <w:rsid w:val="0024538A"/>
    <w:rsid w:val="00245781"/>
    <w:rsid w:val="0024583E"/>
    <w:rsid w:val="00245B8B"/>
    <w:rsid w:val="00246142"/>
    <w:rsid w:val="00247552"/>
    <w:rsid w:val="002516BD"/>
    <w:rsid w:val="00251EDF"/>
    <w:rsid w:val="00252032"/>
    <w:rsid w:val="00252B7D"/>
    <w:rsid w:val="00252BEF"/>
    <w:rsid w:val="00253B25"/>
    <w:rsid w:val="002540C7"/>
    <w:rsid w:val="00255069"/>
    <w:rsid w:val="00255426"/>
    <w:rsid w:val="002557B4"/>
    <w:rsid w:val="002558E4"/>
    <w:rsid w:val="00255AD8"/>
    <w:rsid w:val="002567AF"/>
    <w:rsid w:val="002568AD"/>
    <w:rsid w:val="00257453"/>
    <w:rsid w:val="0025749A"/>
    <w:rsid w:val="00257630"/>
    <w:rsid w:val="00257F97"/>
    <w:rsid w:val="00260437"/>
    <w:rsid w:val="0026082A"/>
    <w:rsid w:val="00260943"/>
    <w:rsid w:val="002614FF"/>
    <w:rsid w:val="00261C3F"/>
    <w:rsid w:val="00262B5B"/>
    <w:rsid w:val="00262BFE"/>
    <w:rsid w:val="002630A7"/>
    <w:rsid w:val="00263339"/>
    <w:rsid w:val="00263AAB"/>
    <w:rsid w:val="002650DA"/>
    <w:rsid w:val="002654AA"/>
    <w:rsid w:val="00265592"/>
    <w:rsid w:val="00266425"/>
    <w:rsid w:val="0026655C"/>
    <w:rsid w:val="0026675C"/>
    <w:rsid w:val="00266BF3"/>
    <w:rsid w:val="00266C27"/>
    <w:rsid w:val="00267101"/>
    <w:rsid w:val="00267351"/>
    <w:rsid w:val="002674BA"/>
    <w:rsid w:val="00267A10"/>
    <w:rsid w:val="00270DF4"/>
    <w:rsid w:val="00270E83"/>
    <w:rsid w:val="0027138D"/>
    <w:rsid w:val="0027153B"/>
    <w:rsid w:val="00271AE6"/>
    <w:rsid w:val="00272449"/>
    <w:rsid w:val="0027253E"/>
    <w:rsid w:val="00272C87"/>
    <w:rsid w:val="002730AF"/>
    <w:rsid w:val="002732C7"/>
    <w:rsid w:val="0027354C"/>
    <w:rsid w:val="00274080"/>
    <w:rsid w:val="002747EC"/>
    <w:rsid w:val="00274877"/>
    <w:rsid w:val="0027499C"/>
    <w:rsid w:val="00274AA6"/>
    <w:rsid w:val="002750CA"/>
    <w:rsid w:val="00275450"/>
    <w:rsid w:val="00275B00"/>
    <w:rsid w:val="00275D5D"/>
    <w:rsid w:val="00276137"/>
    <w:rsid w:val="00276BE4"/>
    <w:rsid w:val="00276C43"/>
    <w:rsid w:val="0027754D"/>
    <w:rsid w:val="00280232"/>
    <w:rsid w:val="00280429"/>
    <w:rsid w:val="00280560"/>
    <w:rsid w:val="0028066D"/>
    <w:rsid w:val="002809D3"/>
    <w:rsid w:val="00280BE7"/>
    <w:rsid w:val="002811B9"/>
    <w:rsid w:val="002811E5"/>
    <w:rsid w:val="0028138F"/>
    <w:rsid w:val="00281830"/>
    <w:rsid w:val="00281A93"/>
    <w:rsid w:val="00281D66"/>
    <w:rsid w:val="00281E00"/>
    <w:rsid w:val="002820BD"/>
    <w:rsid w:val="00282771"/>
    <w:rsid w:val="00282BE3"/>
    <w:rsid w:val="00283130"/>
    <w:rsid w:val="00283990"/>
    <w:rsid w:val="002843AA"/>
    <w:rsid w:val="00284CD1"/>
    <w:rsid w:val="0028539D"/>
    <w:rsid w:val="002855BF"/>
    <w:rsid w:val="00285B6D"/>
    <w:rsid w:val="002869D8"/>
    <w:rsid w:val="00287252"/>
    <w:rsid w:val="00287300"/>
    <w:rsid w:val="00287FAA"/>
    <w:rsid w:val="0029027C"/>
    <w:rsid w:val="002909F6"/>
    <w:rsid w:val="002914B5"/>
    <w:rsid w:val="00291DBC"/>
    <w:rsid w:val="00291EAD"/>
    <w:rsid w:val="002929FF"/>
    <w:rsid w:val="00292C99"/>
    <w:rsid w:val="0029305F"/>
    <w:rsid w:val="0029363E"/>
    <w:rsid w:val="00293AC2"/>
    <w:rsid w:val="00294310"/>
    <w:rsid w:val="00294475"/>
    <w:rsid w:val="002946B8"/>
    <w:rsid w:val="0029476C"/>
    <w:rsid w:val="00295523"/>
    <w:rsid w:val="00295A4D"/>
    <w:rsid w:val="002961FE"/>
    <w:rsid w:val="0029722F"/>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B0AA8"/>
    <w:rsid w:val="002B117A"/>
    <w:rsid w:val="002B16B1"/>
    <w:rsid w:val="002B1C61"/>
    <w:rsid w:val="002B220E"/>
    <w:rsid w:val="002B2AD5"/>
    <w:rsid w:val="002B32DD"/>
    <w:rsid w:val="002B3BE9"/>
    <w:rsid w:val="002B432A"/>
    <w:rsid w:val="002B45F2"/>
    <w:rsid w:val="002B4DDD"/>
    <w:rsid w:val="002B5406"/>
    <w:rsid w:val="002B5B8A"/>
    <w:rsid w:val="002B5E5F"/>
    <w:rsid w:val="002B6499"/>
    <w:rsid w:val="002B76DB"/>
    <w:rsid w:val="002B7EBE"/>
    <w:rsid w:val="002C0530"/>
    <w:rsid w:val="002C0E85"/>
    <w:rsid w:val="002C11B1"/>
    <w:rsid w:val="002C13F0"/>
    <w:rsid w:val="002C1705"/>
    <w:rsid w:val="002C173A"/>
    <w:rsid w:val="002C17C5"/>
    <w:rsid w:val="002C1927"/>
    <w:rsid w:val="002C1CED"/>
    <w:rsid w:val="002C1D04"/>
    <w:rsid w:val="002C3A9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07FD"/>
    <w:rsid w:val="002D17CA"/>
    <w:rsid w:val="002D266C"/>
    <w:rsid w:val="002D2AE6"/>
    <w:rsid w:val="002D3B8F"/>
    <w:rsid w:val="002D41D4"/>
    <w:rsid w:val="002D4B89"/>
    <w:rsid w:val="002D5167"/>
    <w:rsid w:val="002D5223"/>
    <w:rsid w:val="002D54EA"/>
    <w:rsid w:val="002D5715"/>
    <w:rsid w:val="002D5A15"/>
    <w:rsid w:val="002D61AD"/>
    <w:rsid w:val="002D697C"/>
    <w:rsid w:val="002D6A24"/>
    <w:rsid w:val="002D772A"/>
    <w:rsid w:val="002D775D"/>
    <w:rsid w:val="002D7CAF"/>
    <w:rsid w:val="002E04C8"/>
    <w:rsid w:val="002E08D7"/>
    <w:rsid w:val="002E0BFD"/>
    <w:rsid w:val="002E0DBA"/>
    <w:rsid w:val="002E119D"/>
    <w:rsid w:val="002E14EC"/>
    <w:rsid w:val="002E19C6"/>
    <w:rsid w:val="002E3547"/>
    <w:rsid w:val="002E385E"/>
    <w:rsid w:val="002E50A6"/>
    <w:rsid w:val="002E54A0"/>
    <w:rsid w:val="002E5708"/>
    <w:rsid w:val="002E62C7"/>
    <w:rsid w:val="002E6BF0"/>
    <w:rsid w:val="002E711D"/>
    <w:rsid w:val="002E7548"/>
    <w:rsid w:val="002E75E7"/>
    <w:rsid w:val="002E7EAF"/>
    <w:rsid w:val="002F021A"/>
    <w:rsid w:val="002F0A30"/>
    <w:rsid w:val="002F0D22"/>
    <w:rsid w:val="002F197C"/>
    <w:rsid w:val="002F1A68"/>
    <w:rsid w:val="002F225E"/>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C13"/>
    <w:rsid w:val="0030371D"/>
    <w:rsid w:val="00303ADD"/>
    <w:rsid w:val="00303EDF"/>
    <w:rsid w:val="0030445E"/>
    <w:rsid w:val="0030506D"/>
    <w:rsid w:val="00305151"/>
    <w:rsid w:val="003056C7"/>
    <w:rsid w:val="00305992"/>
    <w:rsid w:val="0030642E"/>
    <w:rsid w:val="00306F30"/>
    <w:rsid w:val="00306F94"/>
    <w:rsid w:val="0030780D"/>
    <w:rsid w:val="003078DE"/>
    <w:rsid w:val="003101EC"/>
    <w:rsid w:val="00310203"/>
    <w:rsid w:val="0031056A"/>
    <w:rsid w:val="0031058C"/>
    <w:rsid w:val="00311071"/>
    <w:rsid w:val="00311D49"/>
    <w:rsid w:val="003122CD"/>
    <w:rsid w:val="003124D1"/>
    <w:rsid w:val="00312A64"/>
    <w:rsid w:val="00312B98"/>
    <w:rsid w:val="0031338D"/>
    <w:rsid w:val="00313429"/>
    <w:rsid w:val="0031462E"/>
    <w:rsid w:val="0031466F"/>
    <w:rsid w:val="0031585E"/>
    <w:rsid w:val="00315961"/>
    <w:rsid w:val="00315964"/>
    <w:rsid w:val="003163CC"/>
    <w:rsid w:val="00316632"/>
    <w:rsid w:val="003172DC"/>
    <w:rsid w:val="0031730B"/>
    <w:rsid w:val="003174BA"/>
    <w:rsid w:val="003176C3"/>
    <w:rsid w:val="00320B09"/>
    <w:rsid w:val="00320D70"/>
    <w:rsid w:val="00320F76"/>
    <w:rsid w:val="00321910"/>
    <w:rsid w:val="00321B16"/>
    <w:rsid w:val="003223A2"/>
    <w:rsid w:val="003224D1"/>
    <w:rsid w:val="0032379B"/>
    <w:rsid w:val="00323F75"/>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D60"/>
    <w:rsid w:val="00332140"/>
    <w:rsid w:val="003321C5"/>
    <w:rsid w:val="003329E8"/>
    <w:rsid w:val="003331F5"/>
    <w:rsid w:val="003339E9"/>
    <w:rsid w:val="003339FF"/>
    <w:rsid w:val="00333E58"/>
    <w:rsid w:val="003343FB"/>
    <w:rsid w:val="003347E7"/>
    <w:rsid w:val="00334916"/>
    <w:rsid w:val="003350FF"/>
    <w:rsid w:val="00335417"/>
    <w:rsid w:val="0033558E"/>
    <w:rsid w:val="00335700"/>
    <w:rsid w:val="0033653E"/>
    <w:rsid w:val="003366CF"/>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29D2"/>
    <w:rsid w:val="00352F52"/>
    <w:rsid w:val="00353D31"/>
    <w:rsid w:val="0035459D"/>
    <w:rsid w:val="0035462D"/>
    <w:rsid w:val="00354CA4"/>
    <w:rsid w:val="00354F80"/>
    <w:rsid w:val="00355770"/>
    <w:rsid w:val="00355898"/>
    <w:rsid w:val="003558DB"/>
    <w:rsid w:val="00355942"/>
    <w:rsid w:val="00355BCB"/>
    <w:rsid w:val="00355C70"/>
    <w:rsid w:val="00355E41"/>
    <w:rsid w:val="003571BA"/>
    <w:rsid w:val="00357512"/>
    <w:rsid w:val="003606E6"/>
    <w:rsid w:val="00360A15"/>
    <w:rsid w:val="00361436"/>
    <w:rsid w:val="00363596"/>
    <w:rsid w:val="003639C3"/>
    <w:rsid w:val="00364682"/>
    <w:rsid w:val="003646C0"/>
    <w:rsid w:val="00364CC5"/>
    <w:rsid w:val="003651E1"/>
    <w:rsid w:val="00365DC4"/>
    <w:rsid w:val="003666F0"/>
    <w:rsid w:val="00367053"/>
    <w:rsid w:val="00367B13"/>
    <w:rsid w:val="00367CD5"/>
    <w:rsid w:val="00370105"/>
    <w:rsid w:val="00370DFE"/>
    <w:rsid w:val="0037114A"/>
    <w:rsid w:val="00371952"/>
    <w:rsid w:val="00371C63"/>
    <w:rsid w:val="0037233A"/>
    <w:rsid w:val="003727C1"/>
    <w:rsid w:val="003735DC"/>
    <w:rsid w:val="00373976"/>
    <w:rsid w:val="00373D03"/>
    <w:rsid w:val="003740C5"/>
    <w:rsid w:val="003746A8"/>
    <w:rsid w:val="00374F46"/>
    <w:rsid w:val="0037571C"/>
    <w:rsid w:val="00375743"/>
    <w:rsid w:val="00375799"/>
    <w:rsid w:val="00375A26"/>
    <w:rsid w:val="00375BBD"/>
    <w:rsid w:val="003760CF"/>
    <w:rsid w:val="0037621E"/>
    <w:rsid w:val="00376494"/>
    <w:rsid w:val="0037653C"/>
    <w:rsid w:val="00376CD7"/>
    <w:rsid w:val="00377203"/>
    <w:rsid w:val="00377FA0"/>
    <w:rsid w:val="00380951"/>
    <w:rsid w:val="00380B2E"/>
    <w:rsid w:val="00380CAD"/>
    <w:rsid w:val="0038100E"/>
    <w:rsid w:val="003813BC"/>
    <w:rsid w:val="00381733"/>
    <w:rsid w:val="003818D1"/>
    <w:rsid w:val="003819D8"/>
    <w:rsid w:val="00381B1E"/>
    <w:rsid w:val="00381D77"/>
    <w:rsid w:val="00382B40"/>
    <w:rsid w:val="00382BB4"/>
    <w:rsid w:val="00383368"/>
    <w:rsid w:val="00383B4B"/>
    <w:rsid w:val="00384324"/>
    <w:rsid w:val="00384EE6"/>
    <w:rsid w:val="0038540A"/>
    <w:rsid w:val="00385A14"/>
    <w:rsid w:val="00385E36"/>
    <w:rsid w:val="00385FAE"/>
    <w:rsid w:val="00385FBC"/>
    <w:rsid w:val="00386152"/>
    <w:rsid w:val="00386A32"/>
    <w:rsid w:val="00387068"/>
    <w:rsid w:val="003872AD"/>
    <w:rsid w:val="00387804"/>
    <w:rsid w:val="003906BA"/>
    <w:rsid w:val="003908EA"/>
    <w:rsid w:val="00390C2C"/>
    <w:rsid w:val="00390EB8"/>
    <w:rsid w:val="0039196D"/>
    <w:rsid w:val="00391C1E"/>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C47"/>
    <w:rsid w:val="003A1931"/>
    <w:rsid w:val="003A23B2"/>
    <w:rsid w:val="003A2665"/>
    <w:rsid w:val="003A313B"/>
    <w:rsid w:val="003A3D41"/>
    <w:rsid w:val="003A3F89"/>
    <w:rsid w:val="003A5037"/>
    <w:rsid w:val="003A5583"/>
    <w:rsid w:val="003A5FB2"/>
    <w:rsid w:val="003A673A"/>
    <w:rsid w:val="003A697A"/>
    <w:rsid w:val="003A7092"/>
    <w:rsid w:val="003A7340"/>
    <w:rsid w:val="003A753E"/>
    <w:rsid w:val="003A76A2"/>
    <w:rsid w:val="003B098B"/>
    <w:rsid w:val="003B2E96"/>
    <w:rsid w:val="003B2FD5"/>
    <w:rsid w:val="003B3255"/>
    <w:rsid w:val="003B3FFD"/>
    <w:rsid w:val="003B441E"/>
    <w:rsid w:val="003B45C7"/>
    <w:rsid w:val="003B4B97"/>
    <w:rsid w:val="003B5124"/>
    <w:rsid w:val="003B7439"/>
    <w:rsid w:val="003B74C7"/>
    <w:rsid w:val="003B75FD"/>
    <w:rsid w:val="003B7984"/>
    <w:rsid w:val="003B7C80"/>
    <w:rsid w:val="003C01B4"/>
    <w:rsid w:val="003C023C"/>
    <w:rsid w:val="003C128B"/>
    <w:rsid w:val="003C12F3"/>
    <w:rsid w:val="003C1342"/>
    <w:rsid w:val="003C18A7"/>
    <w:rsid w:val="003C1A80"/>
    <w:rsid w:val="003C1F13"/>
    <w:rsid w:val="003C21C6"/>
    <w:rsid w:val="003C2261"/>
    <w:rsid w:val="003C250D"/>
    <w:rsid w:val="003C34BF"/>
    <w:rsid w:val="003C37B2"/>
    <w:rsid w:val="003C388C"/>
    <w:rsid w:val="003C397B"/>
    <w:rsid w:val="003C3C32"/>
    <w:rsid w:val="003C3FB9"/>
    <w:rsid w:val="003C430F"/>
    <w:rsid w:val="003C48C1"/>
    <w:rsid w:val="003C4E37"/>
    <w:rsid w:val="003C4FF8"/>
    <w:rsid w:val="003C5634"/>
    <w:rsid w:val="003C581D"/>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D3C"/>
    <w:rsid w:val="003D30F7"/>
    <w:rsid w:val="003D3D80"/>
    <w:rsid w:val="003D3EA0"/>
    <w:rsid w:val="003D4120"/>
    <w:rsid w:val="003D44C1"/>
    <w:rsid w:val="003D4949"/>
    <w:rsid w:val="003D4ADC"/>
    <w:rsid w:val="003D5615"/>
    <w:rsid w:val="003D57EB"/>
    <w:rsid w:val="003D59F1"/>
    <w:rsid w:val="003D59F6"/>
    <w:rsid w:val="003D6136"/>
    <w:rsid w:val="003D710A"/>
    <w:rsid w:val="003E00B2"/>
    <w:rsid w:val="003E0634"/>
    <w:rsid w:val="003E157F"/>
    <w:rsid w:val="003E16BE"/>
    <w:rsid w:val="003E33BA"/>
    <w:rsid w:val="003E380F"/>
    <w:rsid w:val="003E4486"/>
    <w:rsid w:val="003E54B7"/>
    <w:rsid w:val="003E6175"/>
    <w:rsid w:val="003E6403"/>
    <w:rsid w:val="003E65B6"/>
    <w:rsid w:val="003E66D5"/>
    <w:rsid w:val="003E68F9"/>
    <w:rsid w:val="003E7BDC"/>
    <w:rsid w:val="003E7CEE"/>
    <w:rsid w:val="003F02A8"/>
    <w:rsid w:val="003F035D"/>
    <w:rsid w:val="003F07EB"/>
    <w:rsid w:val="003F0AF0"/>
    <w:rsid w:val="003F0DCC"/>
    <w:rsid w:val="003F10E0"/>
    <w:rsid w:val="003F1397"/>
    <w:rsid w:val="003F2336"/>
    <w:rsid w:val="003F242D"/>
    <w:rsid w:val="003F26D4"/>
    <w:rsid w:val="003F2B05"/>
    <w:rsid w:val="003F2D3C"/>
    <w:rsid w:val="003F2F99"/>
    <w:rsid w:val="003F2FF2"/>
    <w:rsid w:val="003F3369"/>
    <w:rsid w:val="003F3894"/>
    <w:rsid w:val="003F3CAD"/>
    <w:rsid w:val="003F4B0F"/>
    <w:rsid w:val="003F52A9"/>
    <w:rsid w:val="003F5E15"/>
    <w:rsid w:val="003F6257"/>
    <w:rsid w:val="003F6DF5"/>
    <w:rsid w:val="003F7A46"/>
    <w:rsid w:val="003F7BB6"/>
    <w:rsid w:val="0040015C"/>
    <w:rsid w:val="0040020B"/>
    <w:rsid w:val="00400B83"/>
    <w:rsid w:val="00400E7A"/>
    <w:rsid w:val="004017D1"/>
    <w:rsid w:val="00401811"/>
    <w:rsid w:val="00401855"/>
    <w:rsid w:val="00402C7C"/>
    <w:rsid w:val="0040371E"/>
    <w:rsid w:val="00403A19"/>
    <w:rsid w:val="00403B4F"/>
    <w:rsid w:val="004042D3"/>
    <w:rsid w:val="004042F7"/>
    <w:rsid w:val="004043C7"/>
    <w:rsid w:val="004045E0"/>
    <w:rsid w:val="00405791"/>
    <w:rsid w:val="00405D18"/>
    <w:rsid w:val="00405D29"/>
    <w:rsid w:val="004060F5"/>
    <w:rsid w:val="004062DC"/>
    <w:rsid w:val="004063C0"/>
    <w:rsid w:val="00406DAD"/>
    <w:rsid w:val="004073B9"/>
    <w:rsid w:val="00407806"/>
    <w:rsid w:val="00407AAA"/>
    <w:rsid w:val="00407EC0"/>
    <w:rsid w:val="004111C8"/>
    <w:rsid w:val="0041127D"/>
    <w:rsid w:val="004112D6"/>
    <w:rsid w:val="004119BE"/>
    <w:rsid w:val="00411A33"/>
    <w:rsid w:val="00411BA8"/>
    <w:rsid w:val="00411DB2"/>
    <w:rsid w:val="0041292C"/>
    <w:rsid w:val="00412C38"/>
    <w:rsid w:val="00413952"/>
    <w:rsid w:val="004139DC"/>
    <w:rsid w:val="00414017"/>
    <w:rsid w:val="00414983"/>
    <w:rsid w:val="00414CBD"/>
    <w:rsid w:val="0041562E"/>
    <w:rsid w:val="00415F3E"/>
    <w:rsid w:val="00415FDF"/>
    <w:rsid w:val="00416CDA"/>
    <w:rsid w:val="00416F1F"/>
    <w:rsid w:val="00416FBA"/>
    <w:rsid w:val="00417213"/>
    <w:rsid w:val="00417295"/>
    <w:rsid w:val="00417E74"/>
    <w:rsid w:val="00417F57"/>
    <w:rsid w:val="00420AB1"/>
    <w:rsid w:val="00420B01"/>
    <w:rsid w:val="00420E01"/>
    <w:rsid w:val="004215C1"/>
    <w:rsid w:val="00421EEF"/>
    <w:rsid w:val="00422D46"/>
    <w:rsid w:val="0042347A"/>
    <w:rsid w:val="0042376F"/>
    <w:rsid w:val="00424280"/>
    <w:rsid w:val="00424AE0"/>
    <w:rsid w:val="0042503A"/>
    <w:rsid w:val="0042559D"/>
    <w:rsid w:val="00425A04"/>
    <w:rsid w:val="00425ECE"/>
    <w:rsid w:val="00426165"/>
    <w:rsid w:val="004264A5"/>
    <w:rsid w:val="0042738D"/>
    <w:rsid w:val="00427680"/>
    <w:rsid w:val="00427CFE"/>
    <w:rsid w:val="004303CA"/>
    <w:rsid w:val="004306CC"/>
    <w:rsid w:val="004308A5"/>
    <w:rsid w:val="00431085"/>
    <w:rsid w:val="004313C5"/>
    <w:rsid w:val="004313E1"/>
    <w:rsid w:val="00431500"/>
    <w:rsid w:val="004327B8"/>
    <w:rsid w:val="00432CC0"/>
    <w:rsid w:val="004339F8"/>
    <w:rsid w:val="00433CD5"/>
    <w:rsid w:val="00433DD2"/>
    <w:rsid w:val="00433E08"/>
    <w:rsid w:val="00434CAE"/>
    <w:rsid w:val="00434EBA"/>
    <w:rsid w:val="004359C8"/>
    <w:rsid w:val="00435A0E"/>
    <w:rsid w:val="00435BA2"/>
    <w:rsid w:val="00436329"/>
    <w:rsid w:val="00436487"/>
    <w:rsid w:val="00436792"/>
    <w:rsid w:val="00436AF6"/>
    <w:rsid w:val="00436D53"/>
    <w:rsid w:val="00437154"/>
    <w:rsid w:val="00437CDE"/>
    <w:rsid w:val="0044028F"/>
    <w:rsid w:val="004407D8"/>
    <w:rsid w:val="00441153"/>
    <w:rsid w:val="00441594"/>
    <w:rsid w:val="00443101"/>
    <w:rsid w:val="004434B5"/>
    <w:rsid w:val="004434E2"/>
    <w:rsid w:val="004435D1"/>
    <w:rsid w:val="00444CA1"/>
    <w:rsid w:val="00444CF8"/>
    <w:rsid w:val="00445BF7"/>
    <w:rsid w:val="00445C29"/>
    <w:rsid w:val="00445FEE"/>
    <w:rsid w:val="00446CD2"/>
    <w:rsid w:val="00446DB1"/>
    <w:rsid w:val="004476E2"/>
    <w:rsid w:val="004478A8"/>
    <w:rsid w:val="004479DA"/>
    <w:rsid w:val="00447F99"/>
    <w:rsid w:val="00447F9B"/>
    <w:rsid w:val="004500F3"/>
    <w:rsid w:val="0045036E"/>
    <w:rsid w:val="00450714"/>
    <w:rsid w:val="00450AFC"/>
    <w:rsid w:val="00450C64"/>
    <w:rsid w:val="00450F80"/>
    <w:rsid w:val="00451D8C"/>
    <w:rsid w:val="00452D38"/>
    <w:rsid w:val="00453353"/>
    <w:rsid w:val="00453E90"/>
    <w:rsid w:val="00454292"/>
    <w:rsid w:val="004544E6"/>
    <w:rsid w:val="0045461A"/>
    <w:rsid w:val="004547AB"/>
    <w:rsid w:val="00455198"/>
    <w:rsid w:val="004555C9"/>
    <w:rsid w:val="00455778"/>
    <w:rsid w:val="00455DD3"/>
    <w:rsid w:val="00455EB9"/>
    <w:rsid w:val="00456107"/>
    <w:rsid w:val="004572EA"/>
    <w:rsid w:val="004575CE"/>
    <w:rsid w:val="00457732"/>
    <w:rsid w:val="00457E99"/>
    <w:rsid w:val="004602CE"/>
    <w:rsid w:val="00460414"/>
    <w:rsid w:val="004606F0"/>
    <w:rsid w:val="004616E7"/>
    <w:rsid w:val="00461B09"/>
    <w:rsid w:val="00462239"/>
    <w:rsid w:val="00462C74"/>
    <w:rsid w:val="00463768"/>
    <w:rsid w:val="00463B50"/>
    <w:rsid w:val="00463BC7"/>
    <w:rsid w:val="00463E7E"/>
    <w:rsid w:val="0046542D"/>
    <w:rsid w:val="004654FE"/>
    <w:rsid w:val="00466C4C"/>
    <w:rsid w:val="00466E3A"/>
    <w:rsid w:val="004701DD"/>
    <w:rsid w:val="004705F3"/>
    <w:rsid w:val="0047067B"/>
    <w:rsid w:val="004709A3"/>
    <w:rsid w:val="00470DAD"/>
    <w:rsid w:val="004710C8"/>
    <w:rsid w:val="00471CCC"/>
    <w:rsid w:val="004729E1"/>
    <w:rsid w:val="00474244"/>
    <w:rsid w:val="00474953"/>
    <w:rsid w:val="004749F3"/>
    <w:rsid w:val="00474D37"/>
    <w:rsid w:val="00474ECE"/>
    <w:rsid w:val="00475ABC"/>
    <w:rsid w:val="00476CDD"/>
    <w:rsid w:val="00477455"/>
    <w:rsid w:val="004774DB"/>
    <w:rsid w:val="00477576"/>
    <w:rsid w:val="00477A6D"/>
    <w:rsid w:val="00477B47"/>
    <w:rsid w:val="00477CE4"/>
    <w:rsid w:val="00477CF1"/>
    <w:rsid w:val="00477D8E"/>
    <w:rsid w:val="0048036B"/>
    <w:rsid w:val="004805A1"/>
    <w:rsid w:val="004815B1"/>
    <w:rsid w:val="004822ED"/>
    <w:rsid w:val="00482A5E"/>
    <w:rsid w:val="00485602"/>
    <w:rsid w:val="00485699"/>
    <w:rsid w:val="004865EA"/>
    <w:rsid w:val="004869B4"/>
    <w:rsid w:val="00486EC9"/>
    <w:rsid w:val="00487250"/>
    <w:rsid w:val="00487973"/>
    <w:rsid w:val="00487D99"/>
    <w:rsid w:val="00490B06"/>
    <w:rsid w:val="00490D6B"/>
    <w:rsid w:val="00490FDB"/>
    <w:rsid w:val="0049170F"/>
    <w:rsid w:val="00491A18"/>
    <w:rsid w:val="00491D29"/>
    <w:rsid w:val="00492938"/>
    <w:rsid w:val="00492E13"/>
    <w:rsid w:val="0049342D"/>
    <w:rsid w:val="00493545"/>
    <w:rsid w:val="00493901"/>
    <w:rsid w:val="00493CB1"/>
    <w:rsid w:val="00494130"/>
    <w:rsid w:val="00494A1A"/>
    <w:rsid w:val="00494AB4"/>
    <w:rsid w:val="00494C38"/>
    <w:rsid w:val="00495070"/>
    <w:rsid w:val="00495449"/>
    <w:rsid w:val="00495F90"/>
    <w:rsid w:val="004969AC"/>
    <w:rsid w:val="00496CAC"/>
    <w:rsid w:val="00496F42"/>
    <w:rsid w:val="00497027"/>
    <w:rsid w:val="004977C0"/>
    <w:rsid w:val="00497AE9"/>
    <w:rsid w:val="004A02E2"/>
    <w:rsid w:val="004A0AD7"/>
    <w:rsid w:val="004A0B62"/>
    <w:rsid w:val="004A2CBA"/>
    <w:rsid w:val="004A334C"/>
    <w:rsid w:val="004A3AC8"/>
    <w:rsid w:val="004A3BCC"/>
    <w:rsid w:val="004A48A7"/>
    <w:rsid w:val="004A4AD1"/>
    <w:rsid w:val="004A4B76"/>
    <w:rsid w:val="004A4C5D"/>
    <w:rsid w:val="004A5A63"/>
    <w:rsid w:val="004A643B"/>
    <w:rsid w:val="004A66A6"/>
    <w:rsid w:val="004A684F"/>
    <w:rsid w:val="004A7A4F"/>
    <w:rsid w:val="004B0155"/>
    <w:rsid w:val="004B09A8"/>
    <w:rsid w:val="004B0BD3"/>
    <w:rsid w:val="004B137E"/>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609B"/>
    <w:rsid w:val="004B60D2"/>
    <w:rsid w:val="004B6F2A"/>
    <w:rsid w:val="004B717F"/>
    <w:rsid w:val="004B724F"/>
    <w:rsid w:val="004C0480"/>
    <w:rsid w:val="004C04C5"/>
    <w:rsid w:val="004C0C8F"/>
    <w:rsid w:val="004C0E4C"/>
    <w:rsid w:val="004C0F5A"/>
    <w:rsid w:val="004C102B"/>
    <w:rsid w:val="004C19D0"/>
    <w:rsid w:val="004C2142"/>
    <w:rsid w:val="004C2C93"/>
    <w:rsid w:val="004C2DB0"/>
    <w:rsid w:val="004C301C"/>
    <w:rsid w:val="004C470E"/>
    <w:rsid w:val="004C49FD"/>
    <w:rsid w:val="004C52C1"/>
    <w:rsid w:val="004C55A9"/>
    <w:rsid w:val="004C56CF"/>
    <w:rsid w:val="004C5C94"/>
    <w:rsid w:val="004C7772"/>
    <w:rsid w:val="004C7E8B"/>
    <w:rsid w:val="004D0743"/>
    <w:rsid w:val="004D07A6"/>
    <w:rsid w:val="004D0B1C"/>
    <w:rsid w:val="004D0D5C"/>
    <w:rsid w:val="004D318E"/>
    <w:rsid w:val="004D3578"/>
    <w:rsid w:val="004D3748"/>
    <w:rsid w:val="004D380D"/>
    <w:rsid w:val="004D38F0"/>
    <w:rsid w:val="004D4097"/>
    <w:rsid w:val="004D5123"/>
    <w:rsid w:val="004D583D"/>
    <w:rsid w:val="004D5C63"/>
    <w:rsid w:val="004D75B6"/>
    <w:rsid w:val="004D77AE"/>
    <w:rsid w:val="004D7B07"/>
    <w:rsid w:val="004E0069"/>
    <w:rsid w:val="004E02E2"/>
    <w:rsid w:val="004E053F"/>
    <w:rsid w:val="004E213A"/>
    <w:rsid w:val="004E2D66"/>
    <w:rsid w:val="004E2DE2"/>
    <w:rsid w:val="004E2F7A"/>
    <w:rsid w:val="004E2FB1"/>
    <w:rsid w:val="004E3F07"/>
    <w:rsid w:val="004E45DF"/>
    <w:rsid w:val="004E5358"/>
    <w:rsid w:val="004E566C"/>
    <w:rsid w:val="004E5AC9"/>
    <w:rsid w:val="004E6160"/>
    <w:rsid w:val="004E63F8"/>
    <w:rsid w:val="004E673E"/>
    <w:rsid w:val="004E69E7"/>
    <w:rsid w:val="004E6A1F"/>
    <w:rsid w:val="004E6E6D"/>
    <w:rsid w:val="004E7CBB"/>
    <w:rsid w:val="004F09BF"/>
    <w:rsid w:val="004F29C5"/>
    <w:rsid w:val="004F2D6E"/>
    <w:rsid w:val="004F2D75"/>
    <w:rsid w:val="004F2F1F"/>
    <w:rsid w:val="004F2FDD"/>
    <w:rsid w:val="004F433F"/>
    <w:rsid w:val="004F4515"/>
    <w:rsid w:val="004F4988"/>
    <w:rsid w:val="004F4B70"/>
    <w:rsid w:val="004F4B72"/>
    <w:rsid w:val="004F4FE7"/>
    <w:rsid w:val="004F55AB"/>
    <w:rsid w:val="004F592D"/>
    <w:rsid w:val="004F5FF1"/>
    <w:rsid w:val="004F662B"/>
    <w:rsid w:val="004F72D3"/>
    <w:rsid w:val="004F7ECA"/>
    <w:rsid w:val="00501102"/>
    <w:rsid w:val="00501394"/>
    <w:rsid w:val="00501990"/>
    <w:rsid w:val="00501A18"/>
    <w:rsid w:val="005021E4"/>
    <w:rsid w:val="00502255"/>
    <w:rsid w:val="005023E4"/>
    <w:rsid w:val="005027E8"/>
    <w:rsid w:val="005028C2"/>
    <w:rsid w:val="00503171"/>
    <w:rsid w:val="00503485"/>
    <w:rsid w:val="00503657"/>
    <w:rsid w:val="00503CA9"/>
    <w:rsid w:val="0050469C"/>
    <w:rsid w:val="00504D98"/>
    <w:rsid w:val="00504F11"/>
    <w:rsid w:val="0050551F"/>
    <w:rsid w:val="005056AF"/>
    <w:rsid w:val="00505CD0"/>
    <w:rsid w:val="00505F0E"/>
    <w:rsid w:val="00506354"/>
    <w:rsid w:val="005064CF"/>
    <w:rsid w:val="00506787"/>
    <w:rsid w:val="00506D4E"/>
    <w:rsid w:val="00506D5D"/>
    <w:rsid w:val="00506F11"/>
    <w:rsid w:val="005108DB"/>
    <w:rsid w:val="00510D4E"/>
    <w:rsid w:val="00511174"/>
    <w:rsid w:val="00511DAE"/>
    <w:rsid w:val="00512377"/>
    <w:rsid w:val="00512DFF"/>
    <w:rsid w:val="0051342B"/>
    <w:rsid w:val="00513CC0"/>
    <w:rsid w:val="00514346"/>
    <w:rsid w:val="005143C7"/>
    <w:rsid w:val="00515404"/>
    <w:rsid w:val="00515D73"/>
    <w:rsid w:val="00516B09"/>
    <w:rsid w:val="00516B18"/>
    <w:rsid w:val="00516F01"/>
    <w:rsid w:val="00517393"/>
    <w:rsid w:val="00517AE6"/>
    <w:rsid w:val="00520234"/>
    <w:rsid w:val="00520E9C"/>
    <w:rsid w:val="00521655"/>
    <w:rsid w:val="0052183F"/>
    <w:rsid w:val="00522D3F"/>
    <w:rsid w:val="0052305B"/>
    <w:rsid w:val="00523EAF"/>
    <w:rsid w:val="005245C1"/>
    <w:rsid w:val="005246BD"/>
    <w:rsid w:val="00524B25"/>
    <w:rsid w:val="00524F35"/>
    <w:rsid w:val="005250A2"/>
    <w:rsid w:val="005258D8"/>
    <w:rsid w:val="00526D14"/>
    <w:rsid w:val="00526EEC"/>
    <w:rsid w:val="0052745F"/>
    <w:rsid w:val="00527581"/>
    <w:rsid w:val="00527D7F"/>
    <w:rsid w:val="00530D0F"/>
    <w:rsid w:val="00531039"/>
    <w:rsid w:val="00531481"/>
    <w:rsid w:val="0053160F"/>
    <w:rsid w:val="00531F2B"/>
    <w:rsid w:val="00532D99"/>
    <w:rsid w:val="0053387A"/>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968"/>
    <w:rsid w:val="00543B24"/>
    <w:rsid w:val="00543E6C"/>
    <w:rsid w:val="005441AB"/>
    <w:rsid w:val="0054478F"/>
    <w:rsid w:val="00544DAC"/>
    <w:rsid w:val="0054589A"/>
    <w:rsid w:val="005458DD"/>
    <w:rsid w:val="005458EB"/>
    <w:rsid w:val="005463FE"/>
    <w:rsid w:val="00546581"/>
    <w:rsid w:val="005467E0"/>
    <w:rsid w:val="00546CAB"/>
    <w:rsid w:val="005472B3"/>
    <w:rsid w:val="005472FB"/>
    <w:rsid w:val="00547884"/>
    <w:rsid w:val="005478B6"/>
    <w:rsid w:val="00550229"/>
    <w:rsid w:val="005503CF"/>
    <w:rsid w:val="00551415"/>
    <w:rsid w:val="00552035"/>
    <w:rsid w:val="00552901"/>
    <w:rsid w:val="00552A05"/>
    <w:rsid w:val="00552BB4"/>
    <w:rsid w:val="0055354A"/>
    <w:rsid w:val="005536DB"/>
    <w:rsid w:val="00553704"/>
    <w:rsid w:val="0055396D"/>
    <w:rsid w:val="00553FFB"/>
    <w:rsid w:val="0055437C"/>
    <w:rsid w:val="0055444F"/>
    <w:rsid w:val="00554E72"/>
    <w:rsid w:val="005551A5"/>
    <w:rsid w:val="00555D5D"/>
    <w:rsid w:val="00555E3E"/>
    <w:rsid w:val="00556584"/>
    <w:rsid w:val="005567CE"/>
    <w:rsid w:val="0055697F"/>
    <w:rsid w:val="00556D08"/>
    <w:rsid w:val="00557693"/>
    <w:rsid w:val="005578DE"/>
    <w:rsid w:val="00557CA6"/>
    <w:rsid w:val="005608DC"/>
    <w:rsid w:val="00560E06"/>
    <w:rsid w:val="00561501"/>
    <w:rsid w:val="00561D9F"/>
    <w:rsid w:val="00562167"/>
    <w:rsid w:val="00562A36"/>
    <w:rsid w:val="00563193"/>
    <w:rsid w:val="00563A06"/>
    <w:rsid w:val="00565087"/>
    <w:rsid w:val="0056573F"/>
    <w:rsid w:val="00565985"/>
    <w:rsid w:val="00566C0F"/>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F26"/>
    <w:rsid w:val="005750CF"/>
    <w:rsid w:val="005761B7"/>
    <w:rsid w:val="005769CA"/>
    <w:rsid w:val="00576FD7"/>
    <w:rsid w:val="0057728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E16"/>
    <w:rsid w:val="00584FB4"/>
    <w:rsid w:val="0058510B"/>
    <w:rsid w:val="005854C0"/>
    <w:rsid w:val="00585812"/>
    <w:rsid w:val="00585F7E"/>
    <w:rsid w:val="00586118"/>
    <w:rsid w:val="00590779"/>
    <w:rsid w:val="00591BB6"/>
    <w:rsid w:val="00591F5F"/>
    <w:rsid w:val="00593DAA"/>
    <w:rsid w:val="00594D25"/>
    <w:rsid w:val="00594DCB"/>
    <w:rsid w:val="00594FBA"/>
    <w:rsid w:val="00595063"/>
    <w:rsid w:val="00595EA0"/>
    <w:rsid w:val="00596505"/>
    <w:rsid w:val="00596BCB"/>
    <w:rsid w:val="00596EAE"/>
    <w:rsid w:val="00597C44"/>
    <w:rsid w:val="005A01D6"/>
    <w:rsid w:val="005A04B2"/>
    <w:rsid w:val="005A238C"/>
    <w:rsid w:val="005A2480"/>
    <w:rsid w:val="005A2F12"/>
    <w:rsid w:val="005A34DB"/>
    <w:rsid w:val="005A38C9"/>
    <w:rsid w:val="005A4575"/>
    <w:rsid w:val="005A4623"/>
    <w:rsid w:val="005A481B"/>
    <w:rsid w:val="005A4BD5"/>
    <w:rsid w:val="005A4E4C"/>
    <w:rsid w:val="005A54CC"/>
    <w:rsid w:val="005A584E"/>
    <w:rsid w:val="005A5F44"/>
    <w:rsid w:val="005A63BA"/>
    <w:rsid w:val="005A63EA"/>
    <w:rsid w:val="005A6EAA"/>
    <w:rsid w:val="005A76CF"/>
    <w:rsid w:val="005A7CA0"/>
    <w:rsid w:val="005A7DE2"/>
    <w:rsid w:val="005B0055"/>
    <w:rsid w:val="005B0645"/>
    <w:rsid w:val="005B0D7D"/>
    <w:rsid w:val="005B16FE"/>
    <w:rsid w:val="005B1D0F"/>
    <w:rsid w:val="005B2393"/>
    <w:rsid w:val="005B38ED"/>
    <w:rsid w:val="005B3BFB"/>
    <w:rsid w:val="005B4152"/>
    <w:rsid w:val="005B42F8"/>
    <w:rsid w:val="005B4512"/>
    <w:rsid w:val="005B51AE"/>
    <w:rsid w:val="005B5DA8"/>
    <w:rsid w:val="005B6A35"/>
    <w:rsid w:val="005B7532"/>
    <w:rsid w:val="005B7935"/>
    <w:rsid w:val="005C1CC8"/>
    <w:rsid w:val="005C1F30"/>
    <w:rsid w:val="005C2768"/>
    <w:rsid w:val="005C43B5"/>
    <w:rsid w:val="005C446E"/>
    <w:rsid w:val="005C6226"/>
    <w:rsid w:val="005C62E4"/>
    <w:rsid w:val="005C69DD"/>
    <w:rsid w:val="005C722A"/>
    <w:rsid w:val="005C7B03"/>
    <w:rsid w:val="005D12E1"/>
    <w:rsid w:val="005D1BD4"/>
    <w:rsid w:val="005D1CA4"/>
    <w:rsid w:val="005D1D3E"/>
    <w:rsid w:val="005D2BC7"/>
    <w:rsid w:val="005D2C7C"/>
    <w:rsid w:val="005D2FCF"/>
    <w:rsid w:val="005D3DB4"/>
    <w:rsid w:val="005D41D4"/>
    <w:rsid w:val="005D4BF8"/>
    <w:rsid w:val="005D4ED0"/>
    <w:rsid w:val="005D63C8"/>
    <w:rsid w:val="005D6BC8"/>
    <w:rsid w:val="005D6CDE"/>
    <w:rsid w:val="005D6DD9"/>
    <w:rsid w:val="005D6E92"/>
    <w:rsid w:val="005D73F7"/>
    <w:rsid w:val="005D7CA3"/>
    <w:rsid w:val="005E01DF"/>
    <w:rsid w:val="005E0C8A"/>
    <w:rsid w:val="005E0FFB"/>
    <w:rsid w:val="005E154A"/>
    <w:rsid w:val="005E18B7"/>
    <w:rsid w:val="005E256C"/>
    <w:rsid w:val="005E2D29"/>
    <w:rsid w:val="005E3058"/>
    <w:rsid w:val="005E39B6"/>
    <w:rsid w:val="005E3E92"/>
    <w:rsid w:val="005E54FE"/>
    <w:rsid w:val="005E567E"/>
    <w:rsid w:val="005E5785"/>
    <w:rsid w:val="005E762E"/>
    <w:rsid w:val="005E78CA"/>
    <w:rsid w:val="005F0619"/>
    <w:rsid w:val="005F078A"/>
    <w:rsid w:val="005F096B"/>
    <w:rsid w:val="005F0E63"/>
    <w:rsid w:val="005F1DA0"/>
    <w:rsid w:val="005F25D3"/>
    <w:rsid w:val="005F273D"/>
    <w:rsid w:val="005F2B10"/>
    <w:rsid w:val="005F3116"/>
    <w:rsid w:val="005F3218"/>
    <w:rsid w:val="005F321A"/>
    <w:rsid w:val="005F45AB"/>
    <w:rsid w:val="005F4C24"/>
    <w:rsid w:val="005F4CB7"/>
    <w:rsid w:val="005F5AF6"/>
    <w:rsid w:val="005F5BF1"/>
    <w:rsid w:val="005F5C07"/>
    <w:rsid w:val="005F5FCD"/>
    <w:rsid w:val="005F6221"/>
    <w:rsid w:val="005F638D"/>
    <w:rsid w:val="005F672E"/>
    <w:rsid w:val="005F6B47"/>
    <w:rsid w:val="005F7168"/>
    <w:rsid w:val="005F7F7A"/>
    <w:rsid w:val="0060054C"/>
    <w:rsid w:val="00600EF1"/>
    <w:rsid w:val="00601748"/>
    <w:rsid w:val="0060185E"/>
    <w:rsid w:val="00602443"/>
    <w:rsid w:val="00602586"/>
    <w:rsid w:val="006029E9"/>
    <w:rsid w:val="00602AF3"/>
    <w:rsid w:val="00603AE3"/>
    <w:rsid w:val="00603FCD"/>
    <w:rsid w:val="006053D3"/>
    <w:rsid w:val="006068DE"/>
    <w:rsid w:val="00606AB3"/>
    <w:rsid w:val="00606D86"/>
    <w:rsid w:val="006071F7"/>
    <w:rsid w:val="00607989"/>
    <w:rsid w:val="00607A0C"/>
    <w:rsid w:val="00607C1E"/>
    <w:rsid w:val="00607E6A"/>
    <w:rsid w:val="00610849"/>
    <w:rsid w:val="00610BFC"/>
    <w:rsid w:val="00611566"/>
    <w:rsid w:val="00611BCE"/>
    <w:rsid w:val="006125FB"/>
    <w:rsid w:val="00613C63"/>
    <w:rsid w:val="00613D8A"/>
    <w:rsid w:val="00613E49"/>
    <w:rsid w:val="0061427A"/>
    <w:rsid w:val="00614408"/>
    <w:rsid w:val="006144E8"/>
    <w:rsid w:val="00614914"/>
    <w:rsid w:val="00614EFE"/>
    <w:rsid w:val="00615002"/>
    <w:rsid w:val="00615C64"/>
    <w:rsid w:val="00615FEA"/>
    <w:rsid w:val="00617267"/>
    <w:rsid w:val="00617749"/>
    <w:rsid w:val="00620479"/>
    <w:rsid w:val="00620FD7"/>
    <w:rsid w:val="006217CE"/>
    <w:rsid w:val="00621DDB"/>
    <w:rsid w:val="00621EDA"/>
    <w:rsid w:val="00622654"/>
    <w:rsid w:val="006229CB"/>
    <w:rsid w:val="00622D8F"/>
    <w:rsid w:val="00622EA7"/>
    <w:rsid w:val="00622F2A"/>
    <w:rsid w:val="0062319D"/>
    <w:rsid w:val="00623204"/>
    <w:rsid w:val="00623206"/>
    <w:rsid w:val="00623702"/>
    <w:rsid w:val="00624C2B"/>
    <w:rsid w:val="006250FA"/>
    <w:rsid w:val="006255AC"/>
    <w:rsid w:val="0062650A"/>
    <w:rsid w:val="00626679"/>
    <w:rsid w:val="0062713E"/>
    <w:rsid w:val="00627280"/>
    <w:rsid w:val="00627C53"/>
    <w:rsid w:val="00630164"/>
    <w:rsid w:val="006301FB"/>
    <w:rsid w:val="0063027F"/>
    <w:rsid w:val="006308DF"/>
    <w:rsid w:val="006314CC"/>
    <w:rsid w:val="00631906"/>
    <w:rsid w:val="0063226E"/>
    <w:rsid w:val="0063374E"/>
    <w:rsid w:val="00633E13"/>
    <w:rsid w:val="00633E8A"/>
    <w:rsid w:val="00634568"/>
    <w:rsid w:val="00635910"/>
    <w:rsid w:val="00636549"/>
    <w:rsid w:val="00636B1D"/>
    <w:rsid w:val="006372BC"/>
    <w:rsid w:val="00637586"/>
    <w:rsid w:val="00637967"/>
    <w:rsid w:val="00637C49"/>
    <w:rsid w:val="00637F81"/>
    <w:rsid w:val="006409F6"/>
    <w:rsid w:val="00641925"/>
    <w:rsid w:val="00642E38"/>
    <w:rsid w:val="006438A7"/>
    <w:rsid w:val="006438C1"/>
    <w:rsid w:val="00643D84"/>
    <w:rsid w:val="006442A0"/>
    <w:rsid w:val="0064437C"/>
    <w:rsid w:val="0064439C"/>
    <w:rsid w:val="00644658"/>
    <w:rsid w:val="0064515D"/>
    <w:rsid w:val="0064644F"/>
    <w:rsid w:val="006466C0"/>
    <w:rsid w:val="00646993"/>
    <w:rsid w:val="00646B42"/>
    <w:rsid w:val="00646D99"/>
    <w:rsid w:val="00647735"/>
    <w:rsid w:val="006479BB"/>
    <w:rsid w:val="00647E74"/>
    <w:rsid w:val="00650A62"/>
    <w:rsid w:val="00650F6C"/>
    <w:rsid w:val="006518C5"/>
    <w:rsid w:val="00651A2D"/>
    <w:rsid w:val="006526C1"/>
    <w:rsid w:val="00652A23"/>
    <w:rsid w:val="00653161"/>
    <w:rsid w:val="0065441A"/>
    <w:rsid w:val="00654B4B"/>
    <w:rsid w:val="00654EDF"/>
    <w:rsid w:val="00655263"/>
    <w:rsid w:val="006555BC"/>
    <w:rsid w:val="00656242"/>
    <w:rsid w:val="00656845"/>
    <w:rsid w:val="00656910"/>
    <w:rsid w:val="00656AA0"/>
    <w:rsid w:val="00656ADB"/>
    <w:rsid w:val="006571A1"/>
    <w:rsid w:val="0065782A"/>
    <w:rsid w:val="00657D76"/>
    <w:rsid w:val="00657DDA"/>
    <w:rsid w:val="006606DD"/>
    <w:rsid w:val="0066084A"/>
    <w:rsid w:val="00661798"/>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700B"/>
    <w:rsid w:val="00667DF4"/>
    <w:rsid w:val="00670356"/>
    <w:rsid w:val="0067091A"/>
    <w:rsid w:val="006709D3"/>
    <w:rsid w:val="006710D8"/>
    <w:rsid w:val="0067150A"/>
    <w:rsid w:val="006716F6"/>
    <w:rsid w:val="0067187F"/>
    <w:rsid w:val="00671B90"/>
    <w:rsid w:val="00671EAB"/>
    <w:rsid w:val="0067215C"/>
    <w:rsid w:val="006732FA"/>
    <w:rsid w:val="0067383F"/>
    <w:rsid w:val="006738AB"/>
    <w:rsid w:val="00673F86"/>
    <w:rsid w:val="0067444F"/>
    <w:rsid w:val="00674F80"/>
    <w:rsid w:val="006750AA"/>
    <w:rsid w:val="0067646B"/>
    <w:rsid w:val="00676509"/>
    <w:rsid w:val="00676FE4"/>
    <w:rsid w:val="006800CE"/>
    <w:rsid w:val="0068059F"/>
    <w:rsid w:val="006805F7"/>
    <w:rsid w:val="00681E2C"/>
    <w:rsid w:val="00681EF5"/>
    <w:rsid w:val="00684573"/>
    <w:rsid w:val="006860D6"/>
    <w:rsid w:val="00686CA0"/>
    <w:rsid w:val="00686FC6"/>
    <w:rsid w:val="0068782B"/>
    <w:rsid w:val="00687BF2"/>
    <w:rsid w:val="00687EF7"/>
    <w:rsid w:val="00690A86"/>
    <w:rsid w:val="00690B4C"/>
    <w:rsid w:val="00690BE1"/>
    <w:rsid w:val="00690CA5"/>
    <w:rsid w:val="00691862"/>
    <w:rsid w:val="006918A2"/>
    <w:rsid w:val="0069283D"/>
    <w:rsid w:val="006928DA"/>
    <w:rsid w:val="00692C7C"/>
    <w:rsid w:val="00692ED3"/>
    <w:rsid w:val="00693331"/>
    <w:rsid w:val="006938DC"/>
    <w:rsid w:val="0069434A"/>
    <w:rsid w:val="00694C6C"/>
    <w:rsid w:val="00695E4D"/>
    <w:rsid w:val="0069614D"/>
    <w:rsid w:val="00696210"/>
    <w:rsid w:val="00696789"/>
    <w:rsid w:val="00696C26"/>
    <w:rsid w:val="00696CFC"/>
    <w:rsid w:val="00696F1D"/>
    <w:rsid w:val="006A0C97"/>
    <w:rsid w:val="006A0CD1"/>
    <w:rsid w:val="006A0D45"/>
    <w:rsid w:val="006A0E1E"/>
    <w:rsid w:val="006A0FD4"/>
    <w:rsid w:val="006A1181"/>
    <w:rsid w:val="006A2827"/>
    <w:rsid w:val="006A2E2F"/>
    <w:rsid w:val="006A2F20"/>
    <w:rsid w:val="006A3341"/>
    <w:rsid w:val="006A3423"/>
    <w:rsid w:val="006A4D5B"/>
    <w:rsid w:val="006A5106"/>
    <w:rsid w:val="006A59F7"/>
    <w:rsid w:val="006A5ADD"/>
    <w:rsid w:val="006A6237"/>
    <w:rsid w:val="006A64D4"/>
    <w:rsid w:val="006A67D8"/>
    <w:rsid w:val="006A7280"/>
    <w:rsid w:val="006A770D"/>
    <w:rsid w:val="006A78AA"/>
    <w:rsid w:val="006B0733"/>
    <w:rsid w:val="006B0BB5"/>
    <w:rsid w:val="006B1A09"/>
    <w:rsid w:val="006B1D7D"/>
    <w:rsid w:val="006B2052"/>
    <w:rsid w:val="006B383B"/>
    <w:rsid w:val="006B3F81"/>
    <w:rsid w:val="006B40A9"/>
    <w:rsid w:val="006B5B82"/>
    <w:rsid w:val="006B5D7D"/>
    <w:rsid w:val="006B68A1"/>
    <w:rsid w:val="006B753E"/>
    <w:rsid w:val="006B75DA"/>
    <w:rsid w:val="006C052B"/>
    <w:rsid w:val="006C06F5"/>
    <w:rsid w:val="006C1B59"/>
    <w:rsid w:val="006C2127"/>
    <w:rsid w:val="006C2579"/>
    <w:rsid w:val="006C2776"/>
    <w:rsid w:val="006C311D"/>
    <w:rsid w:val="006C3393"/>
    <w:rsid w:val="006C3586"/>
    <w:rsid w:val="006C39A8"/>
    <w:rsid w:val="006C3B49"/>
    <w:rsid w:val="006C4FBA"/>
    <w:rsid w:val="006C574E"/>
    <w:rsid w:val="006C5A0D"/>
    <w:rsid w:val="006C5B47"/>
    <w:rsid w:val="006C5D22"/>
    <w:rsid w:val="006C5D5E"/>
    <w:rsid w:val="006C66D8"/>
    <w:rsid w:val="006C6D57"/>
    <w:rsid w:val="006C7397"/>
    <w:rsid w:val="006C7E6B"/>
    <w:rsid w:val="006D042F"/>
    <w:rsid w:val="006D0981"/>
    <w:rsid w:val="006D09E7"/>
    <w:rsid w:val="006D0F6F"/>
    <w:rsid w:val="006D1374"/>
    <w:rsid w:val="006D15BA"/>
    <w:rsid w:val="006D1E24"/>
    <w:rsid w:val="006D263B"/>
    <w:rsid w:val="006D2ACA"/>
    <w:rsid w:val="006D3625"/>
    <w:rsid w:val="006D3A8F"/>
    <w:rsid w:val="006D3BEF"/>
    <w:rsid w:val="006D41F3"/>
    <w:rsid w:val="006D426D"/>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3039"/>
    <w:rsid w:val="006E3699"/>
    <w:rsid w:val="006E4318"/>
    <w:rsid w:val="006E4830"/>
    <w:rsid w:val="006E486F"/>
    <w:rsid w:val="006E4AC5"/>
    <w:rsid w:val="006E4BE2"/>
    <w:rsid w:val="006E4CFE"/>
    <w:rsid w:val="006E56AC"/>
    <w:rsid w:val="006E5ED8"/>
    <w:rsid w:val="006E6C15"/>
    <w:rsid w:val="006E6FA2"/>
    <w:rsid w:val="006E73F0"/>
    <w:rsid w:val="006E767D"/>
    <w:rsid w:val="006F16B6"/>
    <w:rsid w:val="006F1B02"/>
    <w:rsid w:val="006F1DE4"/>
    <w:rsid w:val="006F204B"/>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8B1"/>
    <w:rsid w:val="006F592D"/>
    <w:rsid w:val="006F5A6D"/>
    <w:rsid w:val="006F5BA9"/>
    <w:rsid w:val="006F5C77"/>
    <w:rsid w:val="006F6A2C"/>
    <w:rsid w:val="006F6A95"/>
    <w:rsid w:val="006F6C93"/>
    <w:rsid w:val="006F6EE8"/>
    <w:rsid w:val="006F70E3"/>
    <w:rsid w:val="006F79A9"/>
    <w:rsid w:val="006F7B46"/>
    <w:rsid w:val="00701659"/>
    <w:rsid w:val="00701786"/>
    <w:rsid w:val="00701947"/>
    <w:rsid w:val="00701B7F"/>
    <w:rsid w:val="00701C26"/>
    <w:rsid w:val="00701F4E"/>
    <w:rsid w:val="0070205E"/>
    <w:rsid w:val="00702149"/>
    <w:rsid w:val="0070227B"/>
    <w:rsid w:val="0070385D"/>
    <w:rsid w:val="00704649"/>
    <w:rsid w:val="00704797"/>
    <w:rsid w:val="00705632"/>
    <w:rsid w:val="00705C66"/>
    <w:rsid w:val="00706848"/>
    <w:rsid w:val="00706A8C"/>
    <w:rsid w:val="00707081"/>
    <w:rsid w:val="007075CE"/>
    <w:rsid w:val="00707B4E"/>
    <w:rsid w:val="00707D37"/>
    <w:rsid w:val="00710CD2"/>
    <w:rsid w:val="007112A1"/>
    <w:rsid w:val="00712D6A"/>
    <w:rsid w:val="00713D75"/>
    <w:rsid w:val="00714407"/>
    <w:rsid w:val="00714409"/>
    <w:rsid w:val="007150A2"/>
    <w:rsid w:val="00715126"/>
    <w:rsid w:val="007155CA"/>
    <w:rsid w:val="0071573E"/>
    <w:rsid w:val="007157DB"/>
    <w:rsid w:val="0071586F"/>
    <w:rsid w:val="00715DBA"/>
    <w:rsid w:val="007163AF"/>
    <w:rsid w:val="00716771"/>
    <w:rsid w:val="00716E9E"/>
    <w:rsid w:val="0071709A"/>
    <w:rsid w:val="00717EDE"/>
    <w:rsid w:val="007204E2"/>
    <w:rsid w:val="00721322"/>
    <w:rsid w:val="00721368"/>
    <w:rsid w:val="00721D4C"/>
    <w:rsid w:val="00722348"/>
    <w:rsid w:val="00723429"/>
    <w:rsid w:val="007235EA"/>
    <w:rsid w:val="0072415B"/>
    <w:rsid w:val="00724216"/>
    <w:rsid w:val="00724661"/>
    <w:rsid w:val="00724855"/>
    <w:rsid w:val="00725369"/>
    <w:rsid w:val="00725850"/>
    <w:rsid w:val="00725D89"/>
    <w:rsid w:val="00725E98"/>
    <w:rsid w:val="007263E8"/>
    <w:rsid w:val="00726AE4"/>
    <w:rsid w:val="00726D58"/>
    <w:rsid w:val="00727174"/>
    <w:rsid w:val="0073016F"/>
    <w:rsid w:val="00730313"/>
    <w:rsid w:val="00730451"/>
    <w:rsid w:val="0073099D"/>
    <w:rsid w:val="00731531"/>
    <w:rsid w:val="00731F68"/>
    <w:rsid w:val="007321A8"/>
    <w:rsid w:val="0073226E"/>
    <w:rsid w:val="00732B0A"/>
    <w:rsid w:val="00732D85"/>
    <w:rsid w:val="00732F29"/>
    <w:rsid w:val="007332DF"/>
    <w:rsid w:val="007335AD"/>
    <w:rsid w:val="00733C16"/>
    <w:rsid w:val="007340DE"/>
    <w:rsid w:val="00734533"/>
    <w:rsid w:val="0073477A"/>
    <w:rsid w:val="0073488E"/>
    <w:rsid w:val="00734A5B"/>
    <w:rsid w:val="00734BC0"/>
    <w:rsid w:val="0073730A"/>
    <w:rsid w:val="00737569"/>
    <w:rsid w:val="007379F8"/>
    <w:rsid w:val="00740995"/>
    <w:rsid w:val="00740F64"/>
    <w:rsid w:val="00740FED"/>
    <w:rsid w:val="00741300"/>
    <w:rsid w:val="007414B4"/>
    <w:rsid w:val="00741541"/>
    <w:rsid w:val="00741B48"/>
    <w:rsid w:val="007423B0"/>
    <w:rsid w:val="00742626"/>
    <w:rsid w:val="00742FDB"/>
    <w:rsid w:val="00743303"/>
    <w:rsid w:val="00744E76"/>
    <w:rsid w:val="00745547"/>
    <w:rsid w:val="0074574A"/>
    <w:rsid w:val="00745B5B"/>
    <w:rsid w:val="00745D88"/>
    <w:rsid w:val="00746102"/>
    <w:rsid w:val="007462B4"/>
    <w:rsid w:val="00747690"/>
    <w:rsid w:val="007477A1"/>
    <w:rsid w:val="00750DAC"/>
    <w:rsid w:val="0075256E"/>
    <w:rsid w:val="0075283A"/>
    <w:rsid w:val="007530E2"/>
    <w:rsid w:val="007534F5"/>
    <w:rsid w:val="00754C47"/>
    <w:rsid w:val="0075512C"/>
    <w:rsid w:val="0075518B"/>
    <w:rsid w:val="00755304"/>
    <w:rsid w:val="0075645E"/>
    <w:rsid w:val="00756599"/>
    <w:rsid w:val="00757272"/>
    <w:rsid w:val="00757D40"/>
    <w:rsid w:val="00757DBF"/>
    <w:rsid w:val="00757E7C"/>
    <w:rsid w:val="00760755"/>
    <w:rsid w:val="00760F33"/>
    <w:rsid w:val="00760F41"/>
    <w:rsid w:val="007611BC"/>
    <w:rsid w:val="0076181E"/>
    <w:rsid w:val="00761EE7"/>
    <w:rsid w:val="00762403"/>
    <w:rsid w:val="00762D3A"/>
    <w:rsid w:val="0076399A"/>
    <w:rsid w:val="00763D0B"/>
    <w:rsid w:val="007643E0"/>
    <w:rsid w:val="007645E6"/>
    <w:rsid w:val="00764AAE"/>
    <w:rsid w:val="007650B9"/>
    <w:rsid w:val="007652E7"/>
    <w:rsid w:val="00765EF5"/>
    <w:rsid w:val="007662CE"/>
    <w:rsid w:val="0076661B"/>
    <w:rsid w:val="00766F4C"/>
    <w:rsid w:val="0077024B"/>
    <w:rsid w:val="00770677"/>
    <w:rsid w:val="00771278"/>
    <w:rsid w:val="00771B78"/>
    <w:rsid w:val="00771F75"/>
    <w:rsid w:val="00772072"/>
    <w:rsid w:val="00772588"/>
    <w:rsid w:val="00772DFD"/>
    <w:rsid w:val="00773197"/>
    <w:rsid w:val="007731C2"/>
    <w:rsid w:val="007736C1"/>
    <w:rsid w:val="007739B9"/>
    <w:rsid w:val="00773D37"/>
    <w:rsid w:val="00773E87"/>
    <w:rsid w:val="00773FFF"/>
    <w:rsid w:val="007741C6"/>
    <w:rsid w:val="007745BF"/>
    <w:rsid w:val="007745F3"/>
    <w:rsid w:val="00775851"/>
    <w:rsid w:val="007759B5"/>
    <w:rsid w:val="007759F2"/>
    <w:rsid w:val="00775ABD"/>
    <w:rsid w:val="00776251"/>
    <w:rsid w:val="00776402"/>
    <w:rsid w:val="0077688E"/>
    <w:rsid w:val="0077727D"/>
    <w:rsid w:val="00777DC7"/>
    <w:rsid w:val="0078116B"/>
    <w:rsid w:val="00781F0F"/>
    <w:rsid w:val="0078227E"/>
    <w:rsid w:val="007822A2"/>
    <w:rsid w:val="007824B3"/>
    <w:rsid w:val="00782A7D"/>
    <w:rsid w:val="00783EE8"/>
    <w:rsid w:val="00784795"/>
    <w:rsid w:val="0078497D"/>
    <w:rsid w:val="00786211"/>
    <w:rsid w:val="007864F6"/>
    <w:rsid w:val="00786D63"/>
    <w:rsid w:val="00786DEC"/>
    <w:rsid w:val="00786FC9"/>
    <w:rsid w:val="0078727C"/>
    <w:rsid w:val="0078736D"/>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4D29"/>
    <w:rsid w:val="00794FEB"/>
    <w:rsid w:val="007953E0"/>
    <w:rsid w:val="0079593F"/>
    <w:rsid w:val="00796143"/>
    <w:rsid w:val="00796D47"/>
    <w:rsid w:val="00797F9A"/>
    <w:rsid w:val="007A04BA"/>
    <w:rsid w:val="007A12E1"/>
    <w:rsid w:val="007A14D1"/>
    <w:rsid w:val="007A1966"/>
    <w:rsid w:val="007A1C70"/>
    <w:rsid w:val="007A1D01"/>
    <w:rsid w:val="007A2156"/>
    <w:rsid w:val="007A22B5"/>
    <w:rsid w:val="007A2CAB"/>
    <w:rsid w:val="007A30AE"/>
    <w:rsid w:val="007A3437"/>
    <w:rsid w:val="007A369B"/>
    <w:rsid w:val="007A36A3"/>
    <w:rsid w:val="007A3A7C"/>
    <w:rsid w:val="007A4279"/>
    <w:rsid w:val="007A42B5"/>
    <w:rsid w:val="007A4400"/>
    <w:rsid w:val="007A47D1"/>
    <w:rsid w:val="007A4839"/>
    <w:rsid w:val="007A497E"/>
    <w:rsid w:val="007A4B8B"/>
    <w:rsid w:val="007A510B"/>
    <w:rsid w:val="007A60D8"/>
    <w:rsid w:val="007A6151"/>
    <w:rsid w:val="007A6587"/>
    <w:rsid w:val="007A69D6"/>
    <w:rsid w:val="007A6CA3"/>
    <w:rsid w:val="007A7912"/>
    <w:rsid w:val="007A7D8E"/>
    <w:rsid w:val="007B02C7"/>
    <w:rsid w:val="007B04E8"/>
    <w:rsid w:val="007B18D8"/>
    <w:rsid w:val="007B1DF7"/>
    <w:rsid w:val="007B2066"/>
    <w:rsid w:val="007B220F"/>
    <w:rsid w:val="007B2646"/>
    <w:rsid w:val="007B28FF"/>
    <w:rsid w:val="007B2B97"/>
    <w:rsid w:val="007B2D75"/>
    <w:rsid w:val="007B3499"/>
    <w:rsid w:val="007B3D4B"/>
    <w:rsid w:val="007B3D86"/>
    <w:rsid w:val="007B4095"/>
    <w:rsid w:val="007B4EC0"/>
    <w:rsid w:val="007B59E0"/>
    <w:rsid w:val="007B5E53"/>
    <w:rsid w:val="007B6710"/>
    <w:rsid w:val="007B6B60"/>
    <w:rsid w:val="007B7182"/>
    <w:rsid w:val="007B7564"/>
    <w:rsid w:val="007C00DF"/>
    <w:rsid w:val="007C03B8"/>
    <w:rsid w:val="007C095F"/>
    <w:rsid w:val="007C0AFE"/>
    <w:rsid w:val="007C0C5C"/>
    <w:rsid w:val="007C12A1"/>
    <w:rsid w:val="007C1633"/>
    <w:rsid w:val="007C1CB9"/>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D0EA4"/>
    <w:rsid w:val="007D132D"/>
    <w:rsid w:val="007D13DB"/>
    <w:rsid w:val="007D191D"/>
    <w:rsid w:val="007D19E8"/>
    <w:rsid w:val="007D1E28"/>
    <w:rsid w:val="007D2134"/>
    <w:rsid w:val="007D2461"/>
    <w:rsid w:val="007D3657"/>
    <w:rsid w:val="007D3948"/>
    <w:rsid w:val="007D3AE2"/>
    <w:rsid w:val="007D3BD7"/>
    <w:rsid w:val="007D4B83"/>
    <w:rsid w:val="007D5BCC"/>
    <w:rsid w:val="007D68B8"/>
    <w:rsid w:val="007D6D57"/>
    <w:rsid w:val="007D7643"/>
    <w:rsid w:val="007E030C"/>
    <w:rsid w:val="007E0375"/>
    <w:rsid w:val="007E038F"/>
    <w:rsid w:val="007E05ED"/>
    <w:rsid w:val="007E14A5"/>
    <w:rsid w:val="007E1881"/>
    <w:rsid w:val="007E1919"/>
    <w:rsid w:val="007E1CA9"/>
    <w:rsid w:val="007E36AE"/>
    <w:rsid w:val="007E3C04"/>
    <w:rsid w:val="007E4EE6"/>
    <w:rsid w:val="007E50CB"/>
    <w:rsid w:val="007E5EA5"/>
    <w:rsid w:val="007E5ED6"/>
    <w:rsid w:val="007E5EE4"/>
    <w:rsid w:val="007E611E"/>
    <w:rsid w:val="007E675F"/>
    <w:rsid w:val="007E7426"/>
    <w:rsid w:val="007F0089"/>
    <w:rsid w:val="007F062F"/>
    <w:rsid w:val="007F0BFA"/>
    <w:rsid w:val="007F0CCE"/>
    <w:rsid w:val="007F1D1E"/>
    <w:rsid w:val="007F1D7D"/>
    <w:rsid w:val="007F2175"/>
    <w:rsid w:val="007F232F"/>
    <w:rsid w:val="007F23CD"/>
    <w:rsid w:val="007F2C5D"/>
    <w:rsid w:val="007F357D"/>
    <w:rsid w:val="007F47D2"/>
    <w:rsid w:val="007F50AF"/>
    <w:rsid w:val="007F5496"/>
    <w:rsid w:val="007F5C6E"/>
    <w:rsid w:val="007F62ED"/>
    <w:rsid w:val="007F79EB"/>
    <w:rsid w:val="00800CAF"/>
    <w:rsid w:val="00800DE7"/>
    <w:rsid w:val="00802310"/>
    <w:rsid w:val="00802510"/>
    <w:rsid w:val="00802794"/>
    <w:rsid w:val="00802830"/>
    <w:rsid w:val="008028A4"/>
    <w:rsid w:val="00802A81"/>
    <w:rsid w:val="008039E6"/>
    <w:rsid w:val="00803C05"/>
    <w:rsid w:val="0080412F"/>
    <w:rsid w:val="00804242"/>
    <w:rsid w:val="00804E10"/>
    <w:rsid w:val="008055D2"/>
    <w:rsid w:val="00805E5D"/>
    <w:rsid w:val="008060FF"/>
    <w:rsid w:val="008061D1"/>
    <w:rsid w:val="00806615"/>
    <w:rsid w:val="0080730C"/>
    <w:rsid w:val="00807484"/>
    <w:rsid w:val="008075D4"/>
    <w:rsid w:val="008078E3"/>
    <w:rsid w:val="00807BD6"/>
    <w:rsid w:val="008100AC"/>
    <w:rsid w:val="00810713"/>
    <w:rsid w:val="0081080B"/>
    <w:rsid w:val="0081127D"/>
    <w:rsid w:val="00811564"/>
    <w:rsid w:val="0081187B"/>
    <w:rsid w:val="00811BEB"/>
    <w:rsid w:val="00811E30"/>
    <w:rsid w:val="008139D8"/>
    <w:rsid w:val="00813C63"/>
    <w:rsid w:val="008140BD"/>
    <w:rsid w:val="0081466D"/>
    <w:rsid w:val="00814898"/>
    <w:rsid w:val="00814ADE"/>
    <w:rsid w:val="008154D2"/>
    <w:rsid w:val="008166F2"/>
    <w:rsid w:val="00816E78"/>
    <w:rsid w:val="00817204"/>
    <w:rsid w:val="00817F2F"/>
    <w:rsid w:val="0082041D"/>
    <w:rsid w:val="00820A23"/>
    <w:rsid w:val="00820F87"/>
    <w:rsid w:val="00821A33"/>
    <w:rsid w:val="008224BF"/>
    <w:rsid w:val="008225BB"/>
    <w:rsid w:val="00822813"/>
    <w:rsid w:val="00823078"/>
    <w:rsid w:val="00823B79"/>
    <w:rsid w:val="00823D03"/>
    <w:rsid w:val="00824542"/>
    <w:rsid w:val="008246A3"/>
    <w:rsid w:val="008250C8"/>
    <w:rsid w:val="0082525D"/>
    <w:rsid w:val="0082528D"/>
    <w:rsid w:val="00825439"/>
    <w:rsid w:val="00825FA4"/>
    <w:rsid w:val="00826031"/>
    <w:rsid w:val="0082651E"/>
    <w:rsid w:val="00826F87"/>
    <w:rsid w:val="008275E5"/>
    <w:rsid w:val="0083026E"/>
    <w:rsid w:val="00830E7C"/>
    <w:rsid w:val="008312C7"/>
    <w:rsid w:val="00832423"/>
    <w:rsid w:val="00832540"/>
    <w:rsid w:val="00832D4D"/>
    <w:rsid w:val="00832F01"/>
    <w:rsid w:val="00833B39"/>
    <w:rsid w:val="00833E7C"/>
    <w:rsid w:val="008342D5"/>
    <w:rsid w:val="008347AD"/>
    <w:rsid w:val="00835966"/>
    <w:rsid w:val="00835BC1"/>
    <w:rsid w:val="00836DEC"/>
    <w:rsid w:val="00837188"/>
    <w:rsid w:val="008376EF"/>
    <w:rsid w:val="00837BE5"/>
    <w:rsid w:val="00837D2D"/>
    <w:rsid w:val="00840279"/>
    <w:rsid w:val="00840F68"/>
    <w:rsid w:val="008417E7"/>
    <w:rsid w:val="0084211D"/>
    <w:rsid w:val="00842144"/>
    <w:rsid w:val="0084215F"/>
    <w:rsid w:val="0084231F"/>
    <w:rsid w:val="00842396"/>
    <w:rsid w:val="00843391"/>
    <w:rsid w:val="008436BE"/>
    <w:rsid w:val="00844010"/>
    <w:rsid w:val="0084529C"/>
    <w:rsid w:val="008456F9"/>
    <w:rsid w:val="0084579C"/>
    <w:rsid w:val="00845957"/>
    <w:rsid w:val="008459AE"/>
    <w:rsid w:val="00845D8E"/>
    <w:rsid w:val="00845FDC"/>
    <w:rsid w:val="00846122"/>
    <w:rsid w:val="0084613B"/>
    <w:rsid w:val="008461BB"/>
    <w:rsid w:val="00846B15"/>
    <w:rsid w:val="00846CAC"/>
    <w:rsid w:val="00846CFF"/>
    <w:rsid w:val="008471A8"/>
    <w:rsid w:val="008471AF"/>
    <w:rsid w:val="00847527"/>
    <w:rsid w:val="00847880"/>
    <w:rsid w:val="00847D93"/>
    <w:rsid w:val="00850220"/>
    <w:rsid w:val="0085035B"/>
    <w:rsid w:val="008503DB"/>
    <w:rsid w:val="008504CD"/>
    <w:rsid w:val="008509E0"/>
    <w:rsid w:val="00850BBC"/>
    <w:rsid w:val="00850EF6"/>
    <w:rsid w:val="00851892"/>
    <w:rsid w:val="00851AF0"/>
    <w:rsid w:val="00852C0C"/>
    <w:rsid w:val="00852C26"/>
    <w:rsid w:val="00852EDF"/>
    <w:rsid w:val="008538DD"/>
    <w:rsid w:val="00853989"/>
    <w:rsid w:val="00854455"/>
    <w:rsid w:val="008550EC"/>
    <w:rsid w:val="00856200"/>
    <w:rsid w:val="0085699F"/>
    <w:rsid w:val="00856D96"/>
    <w:rsid w:val="00856FDE"/>
    <w:rsid w:val="008578B5"/>
    <w:rsid w:val="00857B2D"/>
    <w:rsid w:val="00857BF1"/>
    <w:rsid w:val="008601AA"/>
    <w:rsid w:val="00860309"/>
    <w:rsid w:val="00860507"/>
    <w:rsid w:val="00860884"/>
    <w:rsid w:val="00861572"/>
    <w:rsid w:val="00861BB1"/>
    <w:rsid w:val="00861E16"/>
    <w:rsid w:val="008623CA"/>
    <w:rsid w:val="00862537"/>
    <w:rsid w:val="0086312E"/>
    <w:rsid w:val="00863483"/>
    <w:rsid w:val="0086368B"/>
    <w:rsid w:val="00863ABF"/>
    <w:rsid w:val="00863E8B"/>
    <w:rsid w:val="00864343"/>
    <w:rsid w:val="00864FA0"/>
    <w:rsid w:val="00865B35"/>
    <w:rsid w:val="00865D66"/>
    <w:rsid w:val="00866658"/>
    <w:rsid w:val="008668BD"/>
    <w:rsid w:val="00866920"/>
    <w:rsid w:val="00872DB5"/>
    <w:rsid w:val="00872EA0"/>
    <w:rsid w:val="00873A66"/>
    <w:rsid w:val="00874053"/>
    <w:rsid w:val="00875664"/>
    <w:rsid w:val="008759D6"/>
    <w:rsid w:val="00875AF5"/>
    <w:rsid w:val="00875B08"/>
    <w:rsid w:val="00875D09"/>
    <w:rsid w:val="008768CA"/>
    <w:rsid w:val="00876B6E"/>
    <w:rsid w:val="00876E61"/>
    <w:rsid w:val="008778F1"/>
    <w:rsid w:val="00877B56"/>
    <w:rsid w:val="00877E1B"/>
    <w:rsid w:val="00880559"/>
    <w:rsid w:val="0088140C"/>
    <w:rsid w:val="00882135"/>
    <w:rsid w:val="0088252D"/>
    <w:rsid w:val="0088264F"/>
    <w:rsid w:val="008830B5"/>
    <w:rsid w:val="00883976"/>
    <w:rsid w:val="008839A3"/>
    <w:rsid w:val="00883A48"/>
    <w:rsid w:val="00884264"/>
    <w:rsid w:val="0088488A"/>
    <w:rsid w:val="00884C6E"/>
    <w:rsid w:val="00884D66"/>
    <w:rsid w:val="00884E1C"/>
    <w:rsid w:val="00884E88"/>
    <w:rsid w:val="00885B8B"/>
    <w:rsid w:val="008864D2"/>
    <w:rsid w:val="00887106"/>
    <w:rsid w:val="008873A7"/>
    <w:rsid w:val="00887E32"/>
    <w:rsid w:val="00891000"/>
    <w:rsid w:val="008911B0"/>
    <w:rsid w:val="00892538"/>
    <w:rsid w:val="008929D4"/>
    <w:rsid w:val="00892B40"/>
    <w:rsid w:val="00892B98"/>
    <w:rsid w:val="00893581"/>
    <w:rsid w:val="0089451C"/>
    <w:rsid w:val="00894D40"/>
    <w:rsid w:val="00895A61"/>
    <w:rsid w:val="00895ABE"/>
    <w:rsid w:val="00895ACA"/>
    <w:rsid w:val="008968B7"/>
    <w:rsid w:val="00896957"/>
    <w:rsid w:val="00896CB2"/>
    <w:rsid w:val="0089744B"/>
    <w:rsid w:val="008A00BC"/>
    <w:rsid w:val="008A013A"/>
    <w:rsid w:val="008A0CAE"/>
    <w:rsid w:val="008A139D"/>
    <w:rsid w:val="008A1E3D"/>
    <w:rsid w:val="008A3572"/>
    <w:rsid w:val="008A394C"/>
    <w:rsid w:val="008A39C3"/>
    <w:rsid w:val="008A3CE3"/>
    <w:rsid w:val="008A3F8B"/>
    <w:rsid w:val="008A4A29"/>
    <w:rsid w:val="008A4A62"/>
    <w:rsid w:val="008A5121"/>
    <w:rsid w:val="008A526F"/>
    <w:rsid w:val="008A5479"/>
    <w:rsid w:val="008A5838"/>
    <w:rsid w:val="008A5D03"/>
    <w:rsid w:val="008A60C6"/>
    <w:rsid w:val="008A65B7"/>
    <w:rsid w:val="008A6D6C"/>
    <w:rsid w:val="008A7536"/>
    <w:rsid w:val="008A7624"/>
    <w:rsid w:val="008A7640"/>
    <w:rsid w:val="008A7858"/>
    <w:rsid w:val="008A789A"/>
    <w:rsid w:val="008B005D"/>
    <w:rsid w:val="008B018E"/>
    <w:rsid w:val="008B10BD"/>
    <w:rsid w:val="008B1445"/>
    <w:rsid w:val="008B16E4"/>
    <w:rsid w:val="008B226B"/>
    <w:rsid w:val="008B2BB5"/>
    <w:rsid w:val="008B4DFB"/>
    <w:rsid w:val="008B5582"/>
    <w:rsid w:val="008B5B35"/>
    <w:rsid w:val="008B683C"/>
    <w:rsid w:val="008B6DE7"/>
    <w:rsid w:val="008B6FFA"/>
    <w:rsid w:val="008B747E"/>
    <w:rsid w:val="008B758E"/>
    <w:rsid w:val="008B7D96"/>
    <w:rsid w:val="008C011B"/>
    <w:rsid w:val="008C019C"/>
    <w:rsid w:val="008C0459"/>
    <w:rsid w:val="008C118D"/>
    <w:rsid w:val="008C1A76"/>
    <w:rsid w:val="008C20B2"/>
    <w:rsid w:val="008C2285"/>
    <w:rsid w:val="008C26F3"/>
    <w:rsid w:val="008C2790"/>
    <w:rsid w:val="008C317B"/>
    <w:rsid w:val="008C4764"/>
    <w:rsid w:val="008C47FC"/>
    <w:rsid w:val="008C5412"/>
    <w:rsid w:val="008C581E"/>
    <w:rsid w:val="008C5973"/>
    <w:rsid w:val="008C5ABA"/>
    <w:rsid w:val="008C5F96"/>
    <w:rsid w:val="008C5FE5"/>
    <w:rsid w:val="008C6B4D"/>
    <w:rsid w:val="008C6CA0"/>
    <w:rsid w:val="008C76E2"/>
    <w:rsid w:val="008C782B"/>
    <w:rsid w:val="008C7B0A"/>
    <w:rsid w:val="008C7B22"/>
    <w:rsid w:val="008C7FA4"/>
    <w:rsid w:val="008C7FB4"/>
    <w:rsid w:val="008D03F4"/>
    <w:rsid w:val="008D11B9"/>
    <w:rsid w:val="008D1AF9"/>
    <w:rsid w:val="008D1D4D"/>
    <w:rsid w:val="008D2615"/>
    <w:rsid w:val="008D2AF3"/>
    <w:rsid w:val="008D30D5"/>
    <w:rsid w:val="008D35A1"/>
    <w:rsid w:val="008D3715"/>
    <w:rsid w:val="008D386F"/>
    <w:rsid w:val="008D3F83"/>
    <w:rsid w:val="008D447F"/>
    <w:rsid w:val="008D4A21"/>
    <w:rsid w:val="008D5BCC"/>
    <w:rsid w:val="008D5C84"/>
    <w:rsid w:val="008D5D79"/>
    <w:rsid w:val="008D6005"/>
    <w:rsid w:val="008D72D9"/>
    <w:rsid w:val="008E0021"/>
    <w:rsid w:val="008E0368"/>
    <w:rsid w:val="008E0676"/>
    <w:rsid w:val="008E07A6"/>
    <w:rsid w:val="008E08BF"/>
    <w:rsid w:val="008E1B5A"/>
    <w:rsid w:val="008E2417"/>
    <w:rsid w:val="008E2B37"/>
    <w:rsid w:val="008E2DE2"/>
    <w:rsid w:val="008E3162"/>
    <w:rsid w:val="008E32ED"/>
    <w:rsid w:val="008E344B"/>
    <w:rsid w:val="008E34F8"/>
    <w:rsid w:val="008E4110"/>
    <w:rsid w:val="008E4A4B"/>
    <w:rsid w:val="008E4C1C"/>
    <w:rsid w:val="008E4E0D"/>
    <w:rsid w:val="008E50C6"/>
    <w:rsid w:val="008E7218"/>
    <w:rsid w:val="008E74A1"/>
    <w:rsid w:val="008E78D0"/>
    <w:rsid w:val="008E78F5"/>
    <w:rsid w:val="008E7B96"/>
    <w:rsid w:val="008E7CEC"/>
    <w:rsid w:val="008E7D0B"/>
    <w:rsid w:val="008F0F72"/>
    <w:rsid w:val="008F1C0D"/>
    <w:rsid w:val="008F2150"/>
    <w:rsid w:val="008F2AC1"/>
    <w:rsid w:val="008F2F9F"/>
    <w:rsid w:val="008F3FE8"/>
    <w:rsid w:val="008F5100"/>
    <w:rsid w:val="008F525D"/>
    <w:rsid w:val="008F5275"/>
    <w:rsid w:val="008F5311"/>
    <w:rsid w:val="008F5CBA"/>
    <w:rsid w:val="008F5DBA"/>
    <w:rsid w:val="008F6347"/>
    <w:rsid w:val="008F6805"/>
    <w:rsid w:val="008F68F9"/>
    <w:rsid w:val="008F6C51"/>
    <w:rsid w:val="008F70A1"/>
    <w:rsid w:val="008F71B2"/>
    <w:rsid w:val="008F7D7C"/>
    <w:rsid w:val="0090045E"/>
    <w:rsid w:val="009004A3"/>
    <w:rsid w:val="00901111"/>
    <w:rsid w:val="00901B9F"/>
    <w:rsid w:val="00901C14"/>
    <w:rsid w:val="00901FAD"/>
    <w:rsid w:val="0090222A"/>
    <w:rsid w:val="0090271F"/>
    <w:rsid w:val="00902EA5"/>
    <w:rsid w:val="00904764"/>
    <w:rsid w:val="00904D90"/>
    <w:rsid w:val="009050E7"/>
    <w:rsid w:val="00905A6D"/>
    <w:rsid w:val="00905BA9"/>
    <w:rsid w:val="00905EA2"/>
    <w:rsid w:val="0090699A"/>
    <w:rsid w:val="00907D29"/>
    <w:rsid w:val="00907E89"/>
    <w:rsid w:val="00910169"/>
    <w:rsid w:val="00910172"/>
    <w:rsid w:val="00910AE4"/>
    <w:rsid w:val="009113E8"/>
    <w:rsid w:val="0091169E"/>
    <w:rsid w:val="00911C0A"/>
    <w:rsid w:val="00912A2F"/>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AE8"/>
    <w:rsid w:val="0092348C"/>
    <w:rsid w:val="009235EE"/>
    <w:rsid w:val="00923EAE"/>
    <w:rsid w:val="00923FF8"/>
    <w:rsid w:val="00924483"/>
    <w:rsid w:val="00924571"/>
    <w:rsid w:val="009247B6"/>
    <w:rsid w:val="009251A7"/>
    <w:rsid w:val="00925355"/>
    <w:rsid w:val="009264DB"/>
    <w:rsid w:val="009271BF"/>
    <w:rsid w:val="00927353"/>
    <w:rsid w:val="009273F5"/>
    <w:rsid w:val="009276EA"/>
    <w:rsid w:val="009276EC"/>
    <w:rsid w:val="00930360"/>
    <w:rsid w:val="0093058A"/>
    <w:rsid w:val="00930F8C"/>
    <w:rsid w:val="0093174B"/>
    <w:rsid w:val="00931F89"/>
    <w:rsid w:val="00932242"/>
    <w:rsid w:val="009326FD"/>
    <w:rsid w:val="00932A5F"/>
    <w:rsid w:val="0093362B"/>
    <w:rsid w:val="00933B6F"/>
    <w:rsid w:val="00934076"/>
    <w:rsid w:val="009341A5"/>
    <w:rsid w:val="00934818"/>
    <w:rsid w:val="009348EE"/>
    <w:rsid w:val="0093526C"/>
    <w:rsid w:val="009355E5"/>
    <w:rsid w:val="009362D8"/>
    <w:rsid w:val="00936FC1"/>
    <w:rsid w:val="00937217"/>
    <w:rsid w:val="009374AF"/>
    <w:rsid w:val="00937FD4"/>
    <w:rsid w:val="0094030A"/>
    <w:rsid w:val="0094101B"/>
    <w:rsid w:val="00941204"/>
    <w:rsid w:val="009413F0"/>
    <w:rsid w:val="00941955"/>
    <w:rsid w:val="00942EC2"/>
    <w:rsid w:val="009439F5"/>
    <w:rsid w:val="00943ACC"/>
    <w:rsid w:val="00944787"/>
    <w:rsid w:val="009459EB"/>
    <w:rsid w:val="009463DB"/>
    <w:rsid w:val="009465F4"/>
    <w:rsid w:val="009476F3"/>
    <w:rsid w:val="00947BDF"/>
    <w:rsid w:val="009501D8"/>
    <w:rsid w:val="00950BD4"/>
    <w:rsid w:val="00950C0C"/>
    <w:rsid w:val="00950DE8"/>
    <w:rsid w:val="00950F0C"/>
    <w:rsid w:val="0095106A"/>
    <w:rsid w:val="0095109A"/>
    <w:rsid w:val="0095144A"/>
    <w:rsid w:val="00951FF6"/>
    <w:rsid w:val="009528D5"/>
    <w:rsid w:val="009537FA"/>
    <w:rsid w:val="00954B0D"/>
    <w:rsid w:val="00954CEB"/>
    <w:rsid w:val="009553B3"/>
    <w:rsid w:val="009557D1"/>
    <w:rsid w:val="009558B2"/>
    <w:rsid w:val="00955B85"/>
    <w:rsid w:val="00956E19"/>
    <w:rsid w:val="009571CC"/>
    <w:rsid w:val="00957392"/>
    <w:rsid w:val="00957805"/>
    <w:rsid w:val="00957DA6"/>
    <w:rsid w:val="00960745"/>
    <w:rsid w:val="00960A33"/>
    <w:rsid w:val="009610FE"/>
    <w:rsid w:val="00961644"/>
    <w:rsid w:val="0096165A"/>
    <w:rsid w:val="00961B32"/>
    <w:rsid w:val="00961DE7"/>
    <w:rsid w:val="00962377"/>
    <w:rsid w:val="00962820"/>
    <w:rsid w:val="00962964"/>
    <w:rsid w:val="0096299B"/>
    <w:rsid w:val="0096326D"/>
    <w:rsid w:val="009639F1"/>
    <w:rsid w:val="00963C7C"/>
    <w:rsid w:val="00963E97"/>
    <w:rsid w:val="0096425C"/>
    <w:rsid w:val="00964644"/>
    <w:rsid w:val="00964FC5"/>
    <w:rsid w:val="009653EA"/>
    <w:rsid w:val="00965530"/>
    <w:rsid w:val="0096580B"/>
    <w:rsid w:val="00970175"/>
    <w:rsid w:val="009701CA"/>
    <w:rsid w:val="0097052C"/>
    <w:rsid w:val="009705F8"/>
    <w:rsid w:val="0097061F"/>
    <w:rsid w:val="0097076A"/>
    <w:rsid w:val="00971B6B"/>
    <w:rsid w:val="00971F6F"/>
    <w:rsid w:val="009727CC"/>
    <w:rsid w:val="00972D0F"/>
    <w:rsid w:val="00972D64"/>
    <w:rsid w:val="0097344A"/>
    <w:rsid w:val="00973552"/>
    <w:rsid w:val="00973EC5"/>
    <w:rsid w:val="00974048"/>
    <w:rsid w:val="009749E3"/>
    <w:rsid w:val="00974BB0"/>
    <w:rsid w:val="00974C11"/>
    <w:rsid w:val="00975090"/>
    <w:rsid w:val="00975484"/>
    <w:rsid w:val="0097596B"/>
    <w:rsid w:val="00975D1F"/>
    <w:rsid w:val="00975FBF"/>
    <w:rsid w:val="009763BE"/>
    <w:rsid w:val="00976537"/>
    <w:rsid w:val="009765F9"/>
    <w:rsid w:val="00976D6B"/>
    <w:rsid w:val="009777C1"/>
    <w:rsid w:val="00980767"/>
    <w:rsid w:val="0098084A"/>
    <w:rsid w:val="009810F8"/>
    <w:rsid w:val="00981510"/>
    <w:rsid w:val="009825F9"/>
    <w:rsid w:val="009828B0"/>
    <w:rsid w:val="00983027"/>
    <w:rsid w:val="0098315B"/>
    <w:rsid w:val="0098333C"/>
    <w:rsid w:val="0098343C"/>
    <w:rsid w:val="00983E4C"/>
    <w:rsid w:val="00984AE0"/>
    <w:rsid w:val="00984C55"/>
    <w:rsid w:val="00985E92"/>
    <w:rsid w:val="00986400"/>
    <w:rsid w:val="00986545"/>
    <w:rsid w:val="0098658B"/>
    <w:rsid w:val="0098680E"/>
    <w:rsid w:val="0098763D"/>
    <w:rsid w:val="00987697"/>
    <w:rsid w:val="00987C28"/>
    <w:rsid w:val="00987CB7"/>
    <w:rsid w:val="00987F35"/>
    <w:rsid w:val="0099012B"/>
    <w:rsid w:val="009907E3"/>
    <w:rsid w:val="00990D19"/>
    <w:rsid w:val="00990F8C"/>
    <w:rsid w:val="009911CC"/>
    <w:rsid w:val="009911F5"/>
    <w:rsid w:val="009913B8"/>
    <w:rsid w:val="0099220E"/>
    <w:rsid w:val="009924B6"/>
    <w:rsid w:val="00992527"/>
    <w:rsid w:val="00992A63"/>
    <w:rsid w:val="00992B8A"/>
    <w:rsid w:val="00992F6B"/>
    <w:rsid w:val="009931AF"/>
    <w:rsid w:val="009931D9"/>
    <w:rsid w:val="00993C82"/>
    <w:rsid w:val="009940F1"/>
    <w:rsid w:val="009943C8"/>
    <w:rsid w:val="009944D7"/>
    <w:rsid w:val="00994CD6"/>
    <w:rsid w:val="00995099"/>
    <w:rsid w:val="00995E00"/>
    <w:rsid w:val="00996D2E"/>
    <w:rsid w:val="00996EA4"/>
    <w:rsid w:val="009970EB"/>
    <w:rsid w:val="00997174"/>
    <w:rsid w:val="009A26EB"/>
    <w:rsid w:val="009A2744"/>
    <w:rsid w:val="009A299A"/>
    <w:rsid w:val="009A2F3D"/>
    <w:rsid w:val="009A2F9A"/>
    <w:rsid w:val="009A366C"/>
    <w:rsid w:val="009A3837"/>
    <w:rsid w:val="009A3A70"/>
    <w:rsid w:val="009A5188"/>
    <w:rsid w:val="009A5436"/>
    <w:rsid w:val="009A54EA"/>
    <w:rsid w:val="009A5911"/>
    <w:rsid w:val="009A661F"/>
    <w:rsid w:val="009A6CEF"/>
    <w:rsid w:val="009A6E92"/>
    <w:rsid w:val="009A6EA7"/>
    <w:rsid w:val="009A6EC3"/>
    <w:rsid w:val="009B07CD"/>
    <w:rsid w:val="009B0EA4"/>
    <w:rsid w:val="009B1581"/>
    <w:rsid w:val="009B20E2"/>
    <w:rsid w:val="009B2137"/>
    <w:rsid w:val="009B2745"/>
    <w:rsid w:val="009B291B"/>
    <w:rsid w:val="009B33CD"/>
    <w:rsid w:val="009B3A40"/>
    <w:rsid w:val="009B4494"/>
    <w:rsid w:val="009B48D7"/>
    <w:rsid w:val="009B4BE7"/>
    <w:rsid w:val="009B4E12"/>
    <w:rsid w:val="009B567F"/>
    <w:rsid w:val="009B5737"/>
    <w:rsid w:val="009B58B4"/>
    <w:rsid w:val="009B5A3D"/>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31C"/>
    <w:rsid w:val="009C29E7"/>
    <w:rsid w:val="009C2AA9"/>
    <w:rsid w:val="009C2F96"/>
    <w:rsid w:val="009C3570"/>
    <w:rsid w:val="009C3C34"/>
    <w:rsid w:val="009C41C0"/>
    <w:rsid w:val="009C4806"/>
    <w:rsid w:val="009C4F58"/>
    <w:rsid w:val="009C5305"/>
    <w:rsid w:val="009C5DBE"/>
    <w:rsid w:val="009C5EE5"/>
    <w:rsid w:val="009C64AF"/>
    <w:rsid w:val="009C6C70"/>
    <w:rsid w:val="009C748B"/>
    <w:rsid w:val="009C7989"/>
    <w:rsid w:val="009D036E"/>
    <w:rsid w:val="009D0426"/>
    <w:rsid w:val="009D0928"/>
    <w:rsid w:val="009D16B7"/>
    <w:rsid w:val="009D1A1B"/>
    <w:rsid w:val="009D2097"/>
    <w:rsid w:val="009D2E14"/>
    <w:rsid w:val="009D3A53"/>
    <w:rsid w:val="009D3D5D"/>
    <w:rsid w:val="009D3F00"/>
    <w:rsid w:val="009D4F46"/>
    <w:rsid w:val="009D567B"/>
    <w:rsid w:val="009D5AFF"/>
    <w:rsid w:val="009D5D74"/>
    <w:rsid w:val="009D6157"/>
    <w:rsid w:val="009D6655"/>
    <w:rsid w:val="009D6802"/>
    <w:rsid w:val="009D6B40"/>
    <w:rsid w:val="009D6C9F"/>
    <w:rsid w:val="009D6ED0"/>
    <w:rsid w:val="009D6EF6"/>
    <w:rsid w:val="009D7197"/>
    <w:rsid w:val="009D73F4"/>
    <w:rsid w:val="009E03B5"/>
    <w:rsid w:val="009E059B"/>
    <w:rsid w:val="009E0645"/>
    <w:rsid w:val="009E0F80"/>
    <w:rsid w:val="009E13FC"/>
    <w:rsid w:val="009E16D4"/>
    <w:rsid w:val="009E229B"/>
    <w:rsid w:val="009E289C"/>
    <w:rsid w:val="009E2C00"/>
    <w:rsid w:val="009E323D"/>
    <w:rsid w:val="009E3C54"/>
    <w:rsid w:val="009E4E10"/>
    <w:rsid w:val="009E4E43"/>
    <w:rsid w:val="009E53B8"/>
    <w:rsid w:val="009E5724"/>
    <w:rsid w:val="009E62C1"/>
    <w:rsid w:val="009E62CF"/>
    <w:rsid w:val="009E68E4"/>
    <w:rsid w:val="009E7197"/>
    <w:rsid w:val="009E75E5"/>
    <w:rsid w:val="009E7BEF"/>
    <w:rsid w:val="009F00B5"/>
    <w:rsid w:val="009F00F9"/>
    <w:rsid w:val="009F0F58"/>
    <w:rsid w:val="009F0F91"/>
    <w:rsid w:val="009F2101"/>
    <w:rsid w:val="009F21E0"/>
    <w:rsid w:val="009F25F4"/>
    <w:rsid w:val="009F28A9"/>
    <w:rsid w:val="009F3A68"/>
    <w:rsid w:val="009F3E97"/>
    <w:rsid w:val="009F3F6E"/>
    <w:rsid w:val="009F445A"/>
    <w:rsid w:val="009F4784"/>
    <w:rsid w:val="009F4F2C"/>
    <w:rsid w:val="009F540E"/>
    <w:rsid w:val="009F547D"/>
    <w:rsid w:val="009F54A2"/>
    <w:rsid w:val="009F5862"/>
    <w:rsid w:val="009F5BC1"/>
    <w:rsid w:val="009F5CFC"/>
    <w:rsid w:val="009F5D6B"/>
    <w:rsid w:val="009F5F0E"/>
    <w:rsid w:val="009F6C2B"/>
    <w:rsid w:val="009F6DA5"/>
    <w:rsid w:val="009F6FDB"/>
    <w:rsid w:val="009F700F"/>
    <w:rsid w:val="00A00077"/>
    <w:rsid w:val="00A001B4"/>
    <w:rsid w:val="00A00EDC"/>
    <w:rsid w:val="00A00EE8"/>
    <w:rsid w:val="00A0106E"/>
    <w:rsid w:val="00A0193F"/>
    <w:rsid w:val="00A0194D"/>
    <w:rsid w:val="00A01D45"/>
    <w:rsid w:val="00A01EE5"/>
    <w:rsid w:val="00A0280F"/>
    <w:rsid w:val="00A02F34"/>
    <w:rsid w:val="00A03040"/>
    <w:rsid w:val="00A0378C"/>
    <w:rsid w:val="00A03DDD"/>
    <w:rsid w:val="00A0449B"/>
    <w:rsid w:val="00A04767"/>
    <w:rsid w:val="00A05042"/>
    <w:rsid w:val="00A053D0"/>
    <w:rsid w:val="00A059DF"/>
    <w:rsid w:val="00A05B5D"/>
    <w:rsid w:val="00A05CB2"/>
    <w:rsid w:val="00A07745"/>
    <w:rsid w:val="00A07A9A"/>
    <w:rsid w:val="00A07EFC"/>
    <w:rsid w:val="00A1059C"/>
    <w:rsid w:val="00A10A1A"/>
    <w:rsid w:val="00A10F02"/>
    <w:rsid w:val="00A11161"/>
    <w:rsid w:val="00A111A6"/>
    <w:rsid w:val="00A11526"/>
    <w:rsid w:val="00A11C85"/>
    <w:rsid w:val="00A12166"/>
    <w:rsid w:val="00A128C5"/>
    <w:rsid w:val="00A12D3B"/>
    <w:rsid w:val="00A12F60"/>
    <w:rsid w:val="00A130F8"/>
    <w:rsid w:val="00A13476"/>
    <w:rsid w:val="00A137D1"/>
    <w:rsid w:val="00A1474D"/>
    <w:rsid w:val="00A1489A"/>
    <w:rsid w:val="00A149CC"/>
    <w:rsid w:val="00A14F4E"/>
    <w:rsid w:val="00A157C9"/>
    <w:rsid w:val="00A15A54"/>
    <w:rsid w:val="00A15E8B"/>
    <w:rsid w:val="00A15F06"/>
    <w:rsid w:val="00A16CA7"/>
    <w:rsid w:val="00A16CF6"/>
    <w:rsid w:val="00A17269"/>
    <w:rsid w:val="00A1799B"/>
    <w:rsid w:val="00A17B91"/>
    <w:rsid w:val="00A17CB2"/>
    <w:rsid w:val="00A2005D"/>
    <w:rsid w:val="00A20365"/>
    <w:rsid w:val="00A215EC"/>
    <w:rsid w:val="00A21FF5"/>
    <w:rsid w:val="00A22294"/>
    <w:rsid w:val="00A22429"/>
    <w:rsid w:val="00A24507"/>
    <w:rsid w:val="00A256AB"/>
    <w:rsid w:val="00A2646E"/>
    <w:rsid w:val="00A266A9"/>
    <w:rsid w:val="00A26C57"/>
    <w:rsid w:val="00A26DE5"/>
    <w:rsid w:val="00A27024"/>
    <w:rsid w:val="00A27C5E"/>
    <w:rsid w:val="00A30675"/>
    <w:rsid w:val="00A30D0A"/>
    <w:rsid w:val="00A311F8"/>
    <w:rsid w:val="00A314D8"/>
    <w:rsid w:val="00A32381"/>
    <w:rsid w:val="00A32745"/>
    <w:rsid w:val="00A32B02"/>
    <w:rsid w:val="00A32D7A"/>
    <w:rsid w:val="00A33750"/>
    <w:rsid w:val="00A341B8"/>
    <w:rsid w:val="00A3444D"/>
    <w:rsid w:val="00A34737"/>
    <w:rsid w:val="00A347B0"/>
    <w:rsid w:val="00A34FDF"/>
    <w:rsid w:val="00A3530F"/>
    <w:rsid w:val="00A35335"/>
    <w:rsid w:val="00A35DC5"/>
    <w:rsid w:val="00A36960"/>
    <w:rsid w:val="00A37B63"/>
    <w:rsid w:val="00A40BB7"/>
    <w:rsid w:val="00A40E3B"/>
    <w:rsid w:val="00A41FF4"/>
    <w:rsid w:val="00A4264E"/>
    <w:rsid w:val="00A426D7"/>
    <w:rsid w:val="00A42A07"/>
    <w:rsid w:val="00A42DC3"/>
    <w:rsid w:val="00A4359B"/>
    <w:rsid w:val="00A43B21"/>
    <w:rsid w:val="00A43CEE"/>
    <w:rsid w:val="00A43D88"/>
    <w:rsid w:val="00A43FF9"/>
    <w:rsid w:val="00A4489D"/>
    <w:rsid w:val="00A44BF8"/>
    <w:rsid w:val="00A45BC2"/>
    <w:rsid w:val="00A4775B"/>
    <w:rsid w:val="00A47D14"/>
    <w:rsid w:val="00A506AC"/>
    <w:rsid w:val="00A50DFD"/>
    <w:rsid w:val="00A51C30"/>
    <w:rsid w:val="00A527D4"/>
    <w:rsid w:val="00A53724"/>
    <w:rsid w:val="00A53D92"/>
    <w:rsid w:val="00A53EDD"/>
    <w:rsid w:val="00A54239"/>
    <w:rsid w:val="00A543B7"/>
    <w:rsid w:val="00A54593"/>
    <w:rsid w:val="00A54623"/>
    <w:rsid w:val="00A54811"/>
    <w:rsid w:val="00A54C73"/>
    <w:rsid w:val="00A54F4E"/>
    <w:rsid w:val="00A55791"/>
    <w:rsid w:val="00A56118"/>
    <w:rsid w:val="00A563D3"/>
    <w:rsid w:val="00A567DC"/>
    <w:rsid w:val="00A56B8E"/>
    <w:rsid w:val="00A56E51"/>
    <w:rsid w:val="00A57087"/>
    <w:rsid w:val="00A57117"/>
    <w:rsid w:val="00A5712D"/>
    <w:rsid w:val="00A57585"/>
    <w:rsid w:val="00A57C3F"/>
    <w:rsid w:val="00A601BF"/>
    <w:rsid w:val="00A60F27"/>
    <w:rsid w:val="00A611D8"/>
    <w:rsid w:val="00A611E5"/>
    <w:rsid w:val="00A61B32"/>
    <w:rsid w:val="00A62320"/>
    <w:rsid w:val="00A623FB"/>
    <w:rsid w:val="00A6312E"/>
    <w:rsid w:val="00A63DF0"/>
    <w:rsid w:val="00A648BC"/>
    <w:rsid w:val="00A6581E"/>
    <w:rsid w:val="00A65D90"/>
    <w:rsid w:val="00A65E12"/>
    <w:rsid w:val="00A66034"/>
    <w:rsid w:val="00A66A2E"/>
    <w:rsid w:val="00A67592"/>
    <w:rsid w:val="00A6782E"/>
    <w:rsid w:val="00A67A05"/>
    <w:rsid w:val="00A7007A"/>
    <w:rsid w:val="00A702F7"/>
    <w:rsid w:val="00A70420"/>
    <w:rsid w:val="00A70FF4"/>
    <w:rsid w:val="00A71659"/>
    <w:rsid w:val="00A727DD"/>
    <w:rsid w:val="00A728F9"/>
    <w:rsid w:val="00A73BF2"/>
    <w:rsid w:val="00A743DD"/>
    <w:rsid w:val="00A745A6"/>
    <w:rsid w:val="00A74E7D"/>
    <w:rsid w:val="00A75326"/>
    <w:rsid w:val="00A760E0"/>
    <w:rsid w:val="00A761C3"/>
    <w:rsid w:val="00A76A81"/>
    <w:rsid w:val="00A76BD6"/>
    <w:rsid w:val="00A77A87"/>
    <w:rsid w:val="00A8023E"/>
    <w:rsid w:val="00A8095F"/>
    <w:rsid w:val="00A812E2"/>
    <w:rsid w:val="00A8197A"/>
    <w:rsid w:val="00A81E00"/>
    <w:rsid w:val="00A81EEF"/>
    <w:rsid w:val="00A8223F"/>
    <w:rsid w:val="00A82346"/>
    <w:rsid w:val="00A838CE"/>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E36"/>
    <w:rsid w:val="00A8724D"/>
    <w:rsid w:val="00A87AE2"/>
    <w:rsid w:val="00A90114"/>
    <w:rsid w:val="00A90AE8"/>
    <w:rsid w:val="00A91217"/>
    <w:rsid w:val="00A914D4"/>
    <w:rsid w:val="00A925AE"/>
    <w:rsid w:val="00A927C6"/>
    <w:rsid w:val="00A93904"/>
    <w:rsid w:val="00A93D42"/>
    <w:rsid w:val="00A940A3"/>
    <w:rsid w:val="00A948AD"/>
    <w:rsid w:val="00A9533A"/>
    <w:rsid w:val="00A95594"/>
    <w:rsid w:val="00A958B8"/>
    <w:rsid w:val="00A95DBF"/>
    <w:rsid w:val="00A95E7D"/>
    <w:rsid w:val="00A95E8D"/>
    <w:rsid w:val="00A961A9"/>
    <w:rsid w:val="00A9671C"/>
    <w:rsid w:val="00A97691"/>
    <w:rsid w:val="00A97C96"/>
    <w:rsid w:val="00AA07CC"/>
    <w:rsid w:val="00AA0A1E"/>
    <w:rsid w:val="00AA10A4"/>
    <w:rsid w:val="00AA2F6F"/>
    <w:rsid w:val="00AA3CA7"/>
    <w:rsid w:val="00AA4115"/>
    <w:rsid w:val="00AA4170"/>
    <w:rsid w:val="00AA5B6A"/>
    <w:rsid w:val="00AA5F09"/>
    <w:rsid w:val="00AA633E"/>
    <w:rsid w:val="00AA6A7D"/>
    <w:rsid w:val="00AA79A4"/>
    <w:rsid w:val="00AA7D46"/>
    <w:rsid w:val="00AB0201"/>
    <w:rsid w:val="00AB1321"/>
    <w:rsid w:val="00AB13C8"/>
    <w:rsid w:val="00AB13D8"/>
    <w:rsid w:val="00AB1A0A"/>
    <w:rsid w:val="00AB1CE4"/>
    <w:rsid w:val="00AB2830"/>
    <w:rsid w:val="00AB299A"/>
    <w:rsid w:val="00AB2D9E"/>
    <w:rsid w:val="00AB2E72"/>
    <w:rsid w:val="00AB3177"/>
    <w:rsid w:val="00AB34A3"/>
    <w:rsid w:val="00AB355A"/>
    <w:rsid w:val="00AB3B8E"/>
    <w:rsid w:val="00AB4050"/>
    <w:rsid w:val="00AB455F"/>
    <w:rsid w:val="00AB633F"/>
    <w:rsid w:val="00AB7773"/>
    <w:rsid w:val="00AC0597"/>
    <w:rsid w:val="00AC17D5"/>
    <w:rsid w:val="00AC1C4B"/>
    <w:rsid w:val="00AC2961"/>
    <w:rsid w:val="00AC2D6B"/>
    <w:rsid w:val="00AC3079"/>
    <w:rsid w:val="00AC4117"/>
    <w:rsid w:val="00AC44C2"/>
    <w:rsid w:val="00AC51F2"/>
    <w:rsid w:val="00AC637A"/>
    <w:rsid w:val="00AC64CD"/>
    <w:rsid w:val="00AC6716"/>
    <w:rsid w:val="00AC74A3"/>
    <w:rsid w:val="00AD03FC"/>
    <w:rsid w:val="00AD0458"/>
    <w:rsid w:val="00AD0735"/>
    <w:rsid w:val="00AD0B6D"/>
    <w:rsid w:val="00AD0CF4"/>
    <w:rsid w:val="00AD132A"/>
    <w:rsid w:val="00AD1875"/>
    <w:rsid w:val="00AD1B24"/>
    <w:rsid w:val="00AD2179"/>
    <w:rsid w:val="00AD22B9"/>
    <w:rsid w:val="00AD247B"/>
    <w:rsid w:val="00AD26A1"/>
    <w:rsid w:val="00AD32AC"/>
    <w:rsid w:val="00AD3C94"/>
    <w:rsid w:val="00AD4601"/>
    <w:rsid w:val="00AD4A47"/>
    <w:rsid w:val="00AD5623"/>
    <w:rsid w:val="00AD6953"/>
    <w:rsid w:val="00AD6B03"/>
    <w:rsid w:val="00AD6E1F"/>
    <w:rsid w:val="00AD70AF"/>
    <w:rsid w:val="00AD715B"/>
    <w:rsid w:val="00AE061F"/>
    <w:rsid w:val="00AE0663"/>
    <w:rsid w:val="00AE0EA8"/>
    <w:rsid w:val="00AE11E3"/>
    <w:rsid w:val="00AE1554"/>
    <w:rsid w:val="00AE1D4A"/>
    <w:rsid w:val="00AE2972"/>
    <w:rsid w:val="00AE2AD4"/>
    <w:rsid w:val="00AE351A"/>
    <w:rsid w:val="00AE3EFA"/>
    <w:rsid w:val="00AE4FA8"/>
    <w:rsid w:val="00AE574C"/>
    <w:rsid w:val="00AE5FC0"/>
    <w:rsid w:val="00AE618F"/>
    <w:rsid w:val="00AE63EA"/>
    <w:rsid w:val="00AE7094"/>
    <w:rsid w:val="00AE710C"/>
    <w:rsid w:val="00AE7C30"/>
    <w:rsid w:val="00AF031C"/>
    <w:rsid w:val="00AF0A8D"/>
    <w:rsid w:val="00AF0E2D"/>
    <w:rsid w:val="00AF1253"/>
    <w:rsid w:val="00AF13FB"/>
    <w:rsid w:val="00AF178C"/>
    <w:rsid w:val="00AF1ABD"/>
    <w:rsid w:val="00AF2BF9"/>
    <w:rsid w:val="00AF2D88"/>
    <w:rsid w:val="00AF2E0E"/>
    <w:rsid w:val="00AF34E7"/>
    <w:rsid w:val="00AF3DBE"/>
    <w:rsid w:val="00AF3EAC"/>
    <w:rsid w:val="00AF403C"/>
    <w:rsid w:val="00AF463B"/>
    <w:rsid w:val="00AF4CDA"/>
    <w:rsid w:val="00AF4CEF"/>
    <w:rsid w:val="00AF5030"/>
    <w:rsid w:val="00AF53A1"/>
    <w:rsid w:val="00AF55E3"/>
    <w:rsid w:val="00AF5DB0"/>
    <w:rsid w:val="00AF645E"/>
    <w:rsid w:val="00AF66F3"/>
    <w:rsid w:val="00AF6B81"/>
    <w:rsid w:val="00AF6CC8"/>
    <w:rsid w:val="00AF6D70"/>
    <w:rsid w:val="00AF749D"/>
    <w:rsid w:val="00AF7682"/>
    <w:rsid w:val="00AF7BDB"/>
    <w:rsid w:val="00AF7C13"/>
    <w:rsid w:val="00B00675"/>
    <w:rsid w:val="00B00FEB"/>
    <w:rsid w:val="00B0184E"/>
    <w:rsid w:val="00B01988"/>
    <w:rsid w:val="00B0198C"/>
    <w:rsid w:val="00B01BBB"/>
    <w:rsid w:val="00B03307"/>
    <w:rsid w:val="00B03315"/>
    <w:rsid w:val="00B04131"/>
    <w:rsid w:val="00B04325"/>
    <w:rsid w:val="00B0534A"/>
    <w:rsid w:val="00B05921"/>
    <w:rsid w:val="00B05CE4"/>
    <w:rsid w:val="00B06265"/>
    <w:rsid w:val="00B068B3"/>
    <w:rsid w:val="00B06F32"/>
    <w:rsid w:val="00B104E1"/>
    <w:rsid w:val="00B10AD1"/>
    <w:rsid w:val="00B10BE1"/>
    <w:rsid w:val="00B10C0F"/>
    <w:rsid w:val="00B10F83"/>
    <w:rsid w:val="00B1135A"/>
    <w:rsid w:val="00B11ECA"/>
    <w:rsid w:val="00B123DE"/>
    <w:rsid w:val="00B12826"/>
    <w:rsid w:val="00B13205"/>
    <w:rsid w:val="00B13266"/>
    <w:rsid w:val="00B132E4"/>
    <w:rsid w:val="00B13AE4"/>
    <w:rsid w:val="00B1425F"/>
    <w:rsid w:val="00B15176"/>
    <w:rsid w:val="00B15449"/>
    <w:rsid w:val="00B15A3D"/>
    <w:rsid w:val="00B15AD9"/>
    <w:rsid w:val="00B1608F"/>
    <w:rsid w:val="00B16100"/>
    <w:rsid w:val="00B16825"/>
    <w:rsid w:val="00B16C22"/>
    <w:rsid w:val="00B17332"/>
    <w:rsid w:val="00B17839"/>
    <w:rsid w:val="00B17BEA"/>
    <w:rsid w:val="00B17CBA"/>
    <w:rsid w:val="00B2016D"/>
    <w:rsid w:val="00B205F6"/>
    <w:rsid w:val="00B20CC4"/>
    <w:rsid w:val="00B21831"/>
    <w:rsid w:val="00B22B39"/>
    <w:rsid w:val="00B23757"/>
    <w:rsid w:val="00B23C75"/>
    <w:rsid w:val="00B23F10"/>
    <w:rsid w:val="00B246CB"/>
    <w:rsid w:val="00B24BAB"/>
    <w:rsid w:val="00B24CFA"/>
    <w:rsid w:val="00B2578B"/>
    <w:rsid w:val="00B258EC"/>
    <w:rsid w:val="00B25D88"/>
    <w:rsid w:val="00B25EB2"/>
    <w:rsid w:val="00B25EFF"/>
    <w:rsid w:val="00B26083"/>
    <w:rsid w:val="00B26703"/>
    <w:rsid w:val="00B27885"/>
    <w:rsid w:val="00B300FA"/>
    <w:rsid w:val="00B3015A"/>
    <w:rsid w:val="00B3095F"/>
    <w:rsid w:val="00B30BB1"/>
    <w:rsid w:val="00B32172"/>
    <w:rsid w:val="00B322DC"/>
    <w:rsid w:val="00B335D1"/>
    <w:rsid w:val="00B33871"/>
    <w:rsid w:val="00B33B01"/>
    <w:rsid w:val="00B33D67"/>
    <w:rsid w:val="00B34C9C"/>
    <w:rsid w:val="00B3590B"/>
    <w:rsid w:val="00B35C67"/>
    <w:rsid w:val="00B35E84"/>
    <w:rsid w:val="00B36899"/>
    <w:rsid w:val="00B36A99"/>
    <w:rsid w:val="00B370CC"/>
    <w:rsid w:val="00B375AD"/>
    <w:rsid w:val="00B40682"/>
    <w:rsid w:val="00B41296"/>
    <w:rsid w:val="00B4151B"/>
    <w:rsid w:val="00B41DDC"/>
    <w:rsid w:val="00B41F30"/>
    <w:rsid w:val="00B424DC"/>
    <w:rsid w:val="00B4299E"/>
    <w:rsid w:val="00B42B25"/>
    <w:rsid w:val="00B42BA9"/>
    <w:rsid w:val="00B430C4"/>
    <w:rsid w:val="00B44109"/>
    <w:rsid w:val="00B44A1C"/>
    <w:rsid w:val="00B44FCE"/>
    <w:rsid w:val="00B45106"/>
    <w:rsid w:val="00B452E9"/>
    <w:rsid w:val="00B467C2"/>
    <w:rsid w:val="00B46BE0"/>
    <w:rsid w:val="00B47043"/>
    <w:rsid w:val="00B478B0"/>
    <w:rsid w:val="00B4796F"/>
    <w:rsid w:val="00B479C8"/>
    <w:rsid w:val="00B47FD1"/>
    <w:rsid w:val="00B508EB"/>
    <w:rsid w:val="00B51A75"/>
    <w:rsid w:val="00B5248F"/>
    <w:rsid w:val="00B5334C"/>
    <w:rsid w:val="00B53586"/>
    <w:rsid w:val="00B53671"/>
    <w:rsid w:val="00B53CD5"/>
    <w:rsid w:val="00B53D4B"/>
    <w:rsid w:val="00B53E2C"/>
    <w:rsid w:val="00B5417B"/>
    <w:rsid w:val="00B54DC8"/>
    <w:rsid w:val="00B55AFC"/>
    <w:rsid w:val="00B55ED0"/>
    <w:rsid w:val="00B56858"/>
    <w:rsid w:val="00B57181"/>
    <w:rsid w:val="00B57878"/>
    <w:rsid w:val="00B57C94"/>
    <w:rsid w:val="00B57D78"/>
    <w:rsid w:val="00B57EB0"/>
    <w:rsid w:val="00B603B6"/>
    <w:rsid w:val="00B6052A"/>
    <w:rsid w:val="00B60D6D"/>
    <w:rsid w:val="00B613E5"/>
    <w:rsid w:val="00B61BAD"/>
    <w:rsid w:val="00B61E9E"/>
    <w:rsid w:val="00B62367"/>
    <w:rsid w:val="00B62A21"/>
    <w:rsid w:val="00B63238"/>
    <w:rsid w:val="00B637A7"/>
    <w:rsid w:val="00B6394A"/>
    <w:rsid w:val="00B639BE"/>
    <w:rsid w:val="00B63C3F"/>
    <w:rsid w:val="00B63EBF"/>
    <w:rsid w:val="00B64398"/>
    <w:rsid w:val="00B6516C"/>
    <w:rsid w:val="00B6552C"/>
    <w:rsid w:val="00B658CC"/>
    <w:rsid w:val="00B65AEC"/>
    <w:rsid w:val="00B65E54"/>
    <w:rsid w:val="00B67C01"/>
    <w:rsid w:val="00B709C4"/>
    <w:rsid w:val="00B70A23"/>
    <w:rsid w:val="00B70DDE"/>
    <w:rsid w:val="00B71A8E"/>
    <w:rsid w:val="00B7278D"/>
    <w:rsid w:val="00B72907"/>
    <w:rsid w:val="00B729A1"/>
    <w:rsid w:val="00B741C4"/>
    <w:rsid w:val="00B74926"/>
    <w:rsid w:val="00B74C97"/>
    <w:rsid w:val="00B74F7B"/>
    <w:rsid w:val="00B7586D"/>
    <w:rsid w:val="00B75BC0"/>
    <w:rsid w:val="00B7662B"/>
    <w:rsid w:val="00B76E38"/>
    <w:rsid w:val="00B777F1"/>
    <w:rsid w:val="00B77C57"/>
    <w:rsid w:val="00B77DA0"/>
    <w:rsid w:val="00B77E47"/>
    <w:rsid w:val="00B80826"/>
    <w:rsid w:val="00B8082F"/>
    <w:rsid w:val="00B80CF0"/>
    <w:rsid w:val="00B80F9B"/>
    <w:rsid w:val="00B81A6C"/>
    <w:rsid w:val="00B81CBE"/>
    <w:rsid w:val="00B828B7"/>
    <w:rsid w:val="00B82B4E"/>
    <w:rsid w:val="00B82BA7"/>
    <w:rsid w:val="00B83212"/>
    <w:rsid w:val="00B83317"/>
    <w:rsid w:val="00B8359D"/>
    <w:rsid w:val="00B839DA"/>
    <w:rsid w:val="00B83AF5"/>
    <w:rsid w:val="00B83F29"/>
    <w:rsid w:val="00B847A1"/>
    <w:rsid w:val="00B85022"/>
    <w:rsid w:val="00B856D2"/>
    <w:rsid w:val="00B86519"/>
    <w:rsid w:val="00B86D9B"/>
    <w:rsid w:val="00B86E45"/>
    <w:rsid w:val="00B877DE"/>
    <w:rsid w:val="00B87DC8"/>
    <w:rsid w:val="00B90FFD"/>
    <w:rsid w:val="00B911DF"/>
    <w:rsid w:val="00B91CA7"/>
    <w:rsid w:val="00B92274"/>
    <w:rsid w:val="00B928DF"/>
    <w:rsid w:val="00B93964"/>
    <w:rsid w:val="00B93ABC"/>
    <w:rsid w:val="00B93CB3"/>
    <w:rsid w:val="00B93E15"/>
    <w:rsid w:val="00B94892"/>
    <w:rsid w:val="00B94893"/>
    <w:rsid w:val="00B95EC9"/>
    <w:rsid w:val="00B9605E"/>
    <w:rsid w:val="00B96121"/>
    <w:rsid w:val="00B96161"/>
    <w:rsid w:val="00B96916"/>
    <w:rsid w:val="00B9741F"/>
    <w:rsid w:val="00B977C5"/>
    <w:rsid w:val="00BA0303"/>
    <w:rsid w:val="00BA0729"/>
    <w:rsid w:val="00BA0A2F"/>
    <w:rsid w:val="00BA1260"/>
    <w:rsid w:val="00BA1B52"/>
    <w:rsid w:val="00BA22DA"/>
    <w:rsid w:val="00BA22F1"/>
    <w:rsid w:val="00BA27AF"/>
    <w:rsid w:val="00BA3418"/>
    <w:rsid w:val="00BA38FA"/>
    <w:rsid w:val="00BA3E15"/>
    <w:rsid w:val="00BA4077"/>
    <w:rsid w:val="00BA44C9"/>
    <w:rsid w:val="00BA45D9"/>
    <w:rsid w:val="00BA50E7"/>
    <w:rsid w:val="00BA5607"/>
    <w:rsid w:val="00BA560A"/>
    <w:rsid w:val="00BA7109"/>
    <w:rsid w:val="00BA71B3"/>
    <w:rsid w:val="00BA7DF3"/>
    <w:rsid w:val="00BA7F58"/>
    <w:rsid w:val="00BB09C7"/>
    <w:rsid w:val="00BB0ABD"/>
    <w:rsid w:val="00BB0B1C"/>
    <w:rsid w:val="00BB0C3A"/>
    <w:rsid w:val="00BB0CB8"/>
    <w:rsid w:val="00BB0DE4"/>
    <w:rsid w:val="00BB1014"/>
    <w:rsid w:val="00BB13A7"/>
    <w:rsid w:val="00BB1D35"/>
    <w:rsid w:val="00BB237F"/>
    <w:rsid w:val="00BB2551"/>
    <w:rsid w:val="00BB2DD5"/>
    <w:rsid w:val="00BB2F7D"/>
    <w:rsid w:val="00BB3958"/>
    <w:rsid w:val="00BB4023"/>
    <w:rsid w:val="00BB48CA"/>
    <w:rsid w:val="00BB4D07"/>
    <w:rsid w:val="00BB50C7"/>
    <w:rsid w:val="00BB5B59"/>
    <w:rsid w:val="00BB716D"/>
    <w:rsid w:val="00BB7412"/>
    <w:rsid w:val="00BC0512"/>
    <w:rsid w:val="00BC1778"/>
    <w:rsid w:val="00BC1F79"/>
    <w:rsid w:val="00BC2452"/>
    <w:rsid w:val="00BC246D"/>
    <w:rsid w:val="00BC3068"/>
    <w:rsid w:val="00BC3187"/>
    <w:rsid w:val="00BC388A"/>
    <w:rsid w:val="00BC3B73"/>
    <w:rsid w:val="00BC420F"/>
    <w:rsid w:val="00BC49C9"/>
    <w:rsid w:val="00BC4A7A"/>
    <w:rsid w:val="00BC4D5D"/>
    <w:rsid w:val="00BC4EC0"/>
    <w:rsid w:val="00BC4ED9"/>
    <w:rsid w:val="00BC5AB0"/>
    <w:rsid w:val="00BC5F44"/>
    <w:rsid w:val="00BC6464"/>
    <w:rsid w:val="00BC67CE"/>
    <w:rsid w:val="00BC6D9B"/>
    <w:rsid w:val="00BC7DD3"/>
    <w:rsid w:val="00BD022B"/>
    <w:rsid w:val="00BD06EE"/>
    <w:rsid w:val="00BD0B1E"/>
    <w:rsid w:val="00BD14CD"/>
    <w:rsid w:val="00BD2120"/>
    <w:rsid w:val="00BD2174"/>
    <w:rsid w:val="00BD292F"/>
    <w:rsid w:val="00BD3037"/>
    <w:rsid w:val="00BD3107"/>
    <w:rsid w:val="00BD3768"/>
    <w:rsid w:val="00BD39BA"/>
    <w:rsid w:val="00BD3E49"/>
    <w:rsid w:val="00BD4DFB"/>
    <w:rsid w:val="00BD5603"/>
    <w:rsid w:val="00BD67B9"/>
    <w:rsid w:val="00BD6FEF"/>
    <w:rsid w:val="00BD72DC"/>
    <w:rsid w:val="00BD76CB"/>
    <w:rsid w:val="00BD7E95"/>
    <w:rsid w:val="00BE1227"/>
    <w:rsid w:val="00BE1399"/>
    <w:rsid w:val="00BE1BE4"/>
    <w:rsid w:val="00BE1DEA"/>
    <w:rsid w:val="00BE207C"/>
    <w:rsid w:val="00BE2178"/>
    <w:rsid w:val="00BE2192"/>
    <w:rsid w:val="00BE22BF"/>
    <w:rsid w:val="00BE2455"/>
    <w:rsid w:val="00BE26EA"/>
    <w:rsid w:val="00BE297A"/>
    <w:rsid w:val="00BE2C56"/>
    <w:rsid w:val="00BE2D9A"/>
    <w:rsid w:val="00BE3445"/>
    <w:rsid w:val="00BE39BC"/>
    <w:rsid w:val="00BE4D99"/>
    <w:rsid w:val="00BE5E49"/>
    <w:rsid w:val="00BE5FCC"/>
    <w:rsid w:val="00BE66AE"/>
    <w:rsid w:val="00BE6A63"/>
    <w:rsid w:val="00BE6B53"/>
    <w:rsid w:val="00BE71F1"/>
    <w:rsid w:val="00BE73EA"/>
    <w:rsid w:val="00BE7743"/>
    <w:rsid w:val="00BE7B11"/>
    <w:rsid w:val="00BF016F"/>
    <w:rsid w:val="00BF0797"/>
    <w:rsid w:val="00BF0BEA"/>
    <w:rsid w:val="00BF0EC1"/>
    <w:rsid w:val="00BF16EF"/>
    <w:rsid w:val="00BF1CC8"/>
    <w:rsid w:val="00BF20BC"/>
    <w:rsid w:val="00BF22FB"/>
    <w:rsid w:val="00BF24CD"/>
    <w:rsid w:val="00BF2559"/>
    <w:rsid w:val="00BF2602"/>
    <w:rsid w:val="00BF2DED"/>
    <w:rsid w:val="00BF3365"/>
    <w:rsid w:val="00BF41EE"/>
    <w:rsid w:val="00BF4373"/>
    <w:rsid w:val="00BF44EF"/>
    <w:rsid w:val="00BF46B0"/>
    <w:rsid w:val="00BF4D16"/>
    <w:rsid w:val="00BF4F55"/>
    <w:rsid w:val="00BF6079"/>
    <w:rsid w:val="00BF610F"/>
    <w:rsid w:val="00BF6519"/>
    <w:rsid w:val="00BF6CFA"/>
    <w:rsid w:val="00BF6E3C"/>
    <w:rsid w:val="00BF7324"/>
    <w:rsid w:val="00BF7F74"/>
    <w:rsid w:val="00C00B8A"/>
    <w:rsid w:val="00C01250"/>
    <w:rsid w:val="00C01ADE"/>
    <w:rsid w:val="00C01D48"/>
    <w:rsid w:val="00C01EB5"/>
    <w:rsid w:val="00C021A8"/>
    <w:rsid w:val="00C02A93"/>
    <w:rsid w:val="00C036D6"/>
    <w:rsid w:val="00C03DD7"/>
    <w:rsid w:val="00C04281"/>
    <w:rsid w:val="00C04D09"/>
    <w:rsid w:val="00C04E52"/>
    <w:rsid w:val="00C054C6"/>
    <w:rsid w:val="00C055BF"/>
    <w:rsid w:val="00C05771"/>
    <w:rsid w:val="00C0604A"/>
    <w:rsid w:val="00C062DC"/>
    <w:rsid w:val="00C06841"/>
    <w:rsid w:val="00C0716F"/>
    <w:rsid w:val="00C0751B"/>
    <w:rsid w:val="00C07523"/>
    <w:rsid w:val="00C1172F"/>
    <w:rsid w:val="00C11C5E"/>
    <w:rsid w:val="00C12855"/>
    <w:rsid w:val="00C12B51"/>
    <w:rsid w:val="00C12CC6"/>
    <w:rsid w:val="00C1389F"/>
    <w:rsid w:val="00C139D2"/>
    <w:rsid w:val="00C13A3D"/>
    <w:rsid w:val="00C13EAA"/>
    <w:rsid w:val="00C1403F"/>
    <w:rsid w:val="00C143F7"/>
    <w:rsid w:val="00C146D2"/>
    <w:rsid w:val="00C1477E"/>
    <w:rsid w:val="00C15256"/>
    <w:rsid w:val="00C15780"/>
    <w:rsid w:val="00C15BC6"/>
    <w:rsid w:val="00C15ED7"/>
    <w:rsid w:val="00C167FB"/>
    <w:rsid w:val="00C16A44"/>
    <w:rsid w:val="00C176FA"/>
    <w:rsid w:val="00C1782E"/>
    <w:rsid w:val="00C20592"/>
    <w:rsid w:val="00C212ED"/>
    <w:rsid w:val="00C21FFD"/>
    <w:rsid w:val="00C22F1A"/>
    <w:rsid w:val="00C23190"/>
    <w:rsid w:val="00C23B20"/>
    <w:rsid w:val="00C24245"/>
    <w:rsid w:val="00C24A3D"/>
    <w:rsid w:val="00C24F55"/>
    <w:rsid w:val="00C26011"/>
    <w:rsid w:val="00C263CA"/>
    <w:rsid w:val="00C26983"/>
    <w:rsid w:val="00C26D64"/>
    <w:rsid w:val="00C27011"/>
    <w:rsid w:val="00C27548"/>
    <w:rsid w:val="00C276E9"/>
    <w:rsid w:val="00C30306"/>
    <w:rsid w:val="00C3060D"/>
    <w:rsid w:val="00C3086D"/>
    <w:rsid w:val="00C30D32"/>
    <w:rsid w:val="00C30F04"/>
    <w:rsid w:val="00C30F1A"/>
    <w:rsid w:val="00C31774"/>
    <w:rsid w:val="00C3180D"/>
    <w:rsid w:val="00C31A6C"/>
    <w:rsid w:val="00C31EDF"/>
    <w:rsid w:val="00C31FDF"/>
    <w:rsid w:val="00C3230D"/>
    <w:rsid w:val="00C33079"/>
    <w:rsid w:val="00C33215"/>
    <w:rsid w:val="00C33331"/>
    <w:rsid w:val="00C333BC"/>
    <w:rsid w:val="00C33BA0"/>
    <w:rsid w:val="00C33FFB"/>
    <w:rsid w:val="00C34DEA"/>
    <w:rsid w:val="00C35187"/>
    <w:rsid w:val="00C3538D"/>
    <w:rsid w:val="00C35471"/>
    <w:rsid w:val="00C36472"/>
    <w:rsid w:val="00C3727F"/>
    <w:rsid w:val="00C37474"/>
    <w:rsid w:val="00C37495"/>
    <w:rsid w:val="00C375FD"/>
    <w:rsid w:val="00C4099F"/>
    <w:rsid w:val="00C415FB"/>
    <w:rsid w:val="00C41698"/>
    <w:rsid w:val="00C41790"/>
    <w:rsid w:val="00C4187F"/>
    <w:rsid w:val="00C422B0"/>
    <w:rsid w:val="00C42AB1"/>
    <w:rsid w:val="00C42F81"/>
    <w:rsid w:val="00C431B2"/>
    <w:rsid w:val="00C43207"/>
    <w:rsid w:val="00C432C6"/>
    <w:rsid w:val="00C43E16"/>
    <w:rsid w:val="00C43FBA"/>
    <w:rsid w:val="00C44E18"/>
    <w:rsid w:val="00C45ED6"/>
    <w:rsid w:val="00C45FC5"/>
    <w:rsid w:val="00C465DF"/>
    <w:rsid w:val="00C47188"/>
    <w:rsid w:val="00C503C6"/>
    <w:rsid w:val="00C504CF"/>
    <w:rsid w:val="00C5091D"/>
    <w:rsid w:val="00C50996"/>
    <w:rsid w:val="00C50E66"/>
    <w:rsid w:val="00C50E82"/>
    <w:rsid w:val="00C512DB"/>
    <w:rsid w:val="00C5232A"/>
    <w:rsid w:val="00C525B8"/>
    <w:rsid w:val="00C5266E"/>
    <w:rsid w:val="00C532A6"/>
    <w:rsid w:val="00C54A27"/>
    <w:rsid w:val="00C552C1"/>
    <w:rsid w:val="00C5532D"/>
    <w:rsid w:val="00C55477"/>
    <w:rsid w:val="00C55DF8"/>
    <w:rsid w:val="00C55F18"/>
    <w:rsid w:val="00C55F91"/>
    <w:rsid w:val="00C57508"/>
    <w:rsid w:val="00C5790D"/>
    <w:rsid w:val="00C57E77"/>
    <w:rsid w:val="00C60A23"/>
    <w:rsid w:val="00C61E25"/>
    <w:rsid w:val="00C62252"/>
    <w:rsid w:val="00C63A02"/>
    <w:rsid w:val="00C63E70"/>
    <w:rsid w:val="00C64A45"/>
    <w:rsid w:val="00C64DCB"/>
    <w:rsid w:val="00C65B8D"/>
    <w:rsid w:val="00C65C6C"/>
    <w:rsid w:val="00C661A3"/>
    <w:rsid w:val="00C664EF"/>
    <w:rsid w:val="00C66901"/>
    <w:rsid w:val="00C67400"/>
    <w:rsid w:val="00C67A14"/>
    <w:rsid w:val="00C67B7A"/>
    <w:rsid w:val="00C67C49"/>
    <w:rsid w:val="00C67D8B"/>
    <w:rsid w:val="00C70116"/>
    <w:rsid w:val="00C720B3"/>
    <w:rsid w:val="00C72368"/>
    <w:rsid w:val="00C74AB1"/>
    <w:rsid w:val="00C75931"/>
    <w:rsid w:val="00C7601C"/>
    <w:rsid w:val="00C7722F"/>
    <w:rsid w:val="00C77630"/>
    <w:rsid w:val="00C77CFE"/>
    <w:rsid w:val="00C77D49"/>
    <w:rsid w:val="00C77D4E"/>
    <w:rsid w:val="00C80918"/>
    <w:rsid w:val="00C82B10"/>
    <w:rsid w:val="00C82F75"/>
    <w:rsid w:val="00C8300B"/>
    <w:rsid w:val="00C83A13"/>
    <w:rsid w:val="00C84CDB"/>
    <w:rsid w:val="00C84EFA"/>
    <w:rsid w:val="00C85238"/>
    <w:rsid w:val="00C85412"/>
    <w:rsid w:val="00C859AD"/>
    <w:rsid w:val="00C86BFD"/>
    <w:rsid w:val="00C86FC7"/>
    <w:rsid w:val="00C872AA"/>
    <w:rsid w:val="00C87813"/>
    <w:rsid w:val="00C87F6D"/>
    <w:rsid w:val="00C91AF9"/>
    <w:rsid w:val="00C91DB6"/>
    <w:rsid w:val="00C9224D"/>
    <w:rsid w:val="00C925C9"/>
    <w:rsid w:val="00C92871"/>
    <w:rsid w:val="00C93470"/>
    <w:rsid w:val="00C937E3"/>
    <w:rsid w:val="00C93934"/>
    <w:rsid w:val="00C95104"/>
    <w:rsid w:val="00C9531E"/>
    <w:rsid w:val="00C96F78"/>
    <w:rsid w:val="00C971D6"/>
    <w:rsid w:val="00C97626"/>
    <w:rsid w:val="00C976E6"/>
    <w:rsid w:val="00C97FA9"/>
    <w:rsid w:val="00CA082C"/>
    <w:rsid w:val="00CA0BE1"/>
    <w:rsid w:val="00CA110B"/>
    <w:rsid w:val="00CA24A4"/>
    <w:rsid w:val="00CA2757"/>
    <w:rsid w:val="00CA39D9"/>
    <w:rsid w:val="00CA3D0C"/>
    <w:rsid w:val="00CA4DF7"/>
    <w:rsid w:val="00CA6039"/>
    <w:rsid w:val="00CA62C0"/>
    <w:rsid w:val="00CA6D05"/>
    <w:rsid w:val="00CA776B"/>
    <w:rsid w:val="00CA7B7D"/>
    <w:rsid w:val="00CA7BDD"/>
    <w:rsid w:val="00CA7D8F"/>
    <w:rsid w:val="00CB044F"/>
    <w:rsid w:val="00CB099E"/>
    <w:rsid w:val="00CB1934"/>
    <w:rsid w:val="00CB1DB3"/>
    <w:rsid w:val="00CB1EA8"/>
    <w:rsid w:val="00CB2216"/>
    <w:rsid w:val="00CB3381"/>
    <w:rsid w:val="00CB3990"/>
    <w:rsid w:val="00CB3AFD"/>
    <w:rsid w:val="00CB41A3"/>
    <w:rsid w:val="00CB4AD5"/>
    <w:rsid w:val="00CB66BA"/>
    <w:rsid w:val="00CB68FA"/>
    <w:rsid w:val="00CB6B7B"/>
    <w:rsid w:val="00CB6D3A"/>
    <w:rsid w:val="00CB7192"/>
    <w:rsid w:val="00CB7CC2"/>
    <w:rsid w:val="00CC0801"/>
    <w:rsid w:val="00CC0D98"/>
    <w:rsid w:val="00CC2AC2"/>
    <w:rsid w:val="00CC2D52"/>
    <w:rsid w:val="00CC2E54"/>
    <w:rsid w:val="00CC3179"/>
    <w:rsid w:val="00CC385B"/>
    <w:rsid w:val="00CC43E8"/>
    <w:rsid w:val="00CC5759"/>
    <w:rsid w:val="00CC6011"/>
    <w:rsid w:val="00CC703D"/>
    <w:rsid w:val="00CC72D3"/>
    <w:rsid w:val="00CC7EF0"/>
    <w:rsid w:val="00CD00F7"/>
    <w:rsid w:val="00CD043A"/>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C7B"/>
    <w:rsid w:val="00CD5603"/>
    <w:rsid w:val="00CD58D9"/>
    <w:rsid w:val="00CD5A3F"/>
    <w:rsid w:val="00CD5A6D"/>
    <w:rsid w:val="00CD5C8A"/>
    <w:rsid w:val="00CD5E60"/>
    <w:rsid w:val="00CD66C9"/>
    <w:rsid w:val="00CD6834"/>
    <w:rsid w:val="00CD6D53"/>
    <w:rsid w:val="00CD764F"/>
    <w:rsid w:val="00CD7AF5"/>
    <w:rsid w:val="00CE020C"/>
    <w:rsid w:val="00CE0525"/>
    <w:rsid w:val="00CE1610"/>
    <w:rsid w:val="00CE168D"/>
    <w:rsid w:val="00CE16DB"/>
    <w:rsid w:val="00CE1C9A"/>
    <w:rsid w:val="00CE1D02"/>
    <w:rsid w:val="00CE254B"/>
    <w:rsid w:val="00CE2E39"/>
    <w:rsid w:val="00CE3370"/>
    <w:rsid w:val="00CE36EA"/>
    <w:rsid w:val="00CE382C"/>
    <w:rsid w:val="00CE3A0A"/>
    <w:rsid w:val="00CE3BFC"/>
    <w:rsid w:val="00CE4BD2"/>
    <w:rsid w:val="00CE5023"/>
    <w:rsid w:val="00CE5578"/>
    <w:rsid w:val="00CE5712"/>
    <w:rsid w:val="00CE62F3"/>
    <w:rsid w:val="00CE6EBC"/>
    <w:rsid w:val="00CE7377"/>
    <w:rsid w:val="00CE7395"/>
    <w:rsid w:val="00CF0081"/>
    <w:rsid w:val="00CF076C"/>
    <w:rsid w:val="00CF1137"/>
    <w:rsid w:val="00CF195E"/>
    <w:rsid w:val="00CF29AA"/>
    <w:rsid w:val="00CF2A90"/>
    <w:rsid w:val="00CF2C99"/>
    <w:rsid w:val="00CF31A3"/>
    <w:rsid w:val="00CF3204"/>
    <w:rsid w:val="00CF32AF"/>
    <w:rsid w:val="00CF3314"/>
    <w:rsid w:val="00CF3E7E"/>
    <w:rsid w:val="00CF4146"/>
    <w:rsid w:val="00CF4D45"/>
    <w:rsid w:val="00CF5CE1"/>
    <w:rsid w:val="00CF5E70"/>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8B3"/>
    <w:rsid w:val="00D03B8A"/>
    <w:rsid w:val="00D049D9"/>
    <w:rsid w:val="00D04A8F"/>
    <w:rsid w:val="00D04AB6"/>
    <w:rsid w:val="00D04AEE"/>
    <w:rsid w:val="00D04C0E"/>
    <w:rsid w:val="00D0517F"/>
    <w:rsid w:val="00D05331"/>
    <w:rsid w:val="00D0601A"/>
    <w:rsid w:val="00D06090"/>
    <w:rsid w:val="00D0644B"/>
    <w:rsid w:val="00D065E8"/>
    <w:rsid w:val="00D066F7"/>
    <w:rsid w:val="00D067AB"/>
    <w:rsid w:val="00D067BE"/>
    <w:rsid w:val="00D073D8"/>
    <w:rsid w:val="00D075B1"/>
    <w:rsid w:val="00D079F9"/>
    <w:rsid w:val="00D07A24"/>
    <w:rsid w:val="00D07BF2"/>
    <w:rsid w:val="00D07C15"/>
    <w:rsid w:val="00D07DF1"/>
    <w:rsid w:val="00D1175E"/>
    <w:rsid w:val="00D1202C"/>
    <w:rsid w:val="00D12444"/>
    <w:rsid w:val="00D1246F"/>
    <w:rsid w:val="00D12D52"/>
    <w:rsid w:val="00D13455"/>
    <w:rsid w:val="00D13528"/>
    <w:rsid w:val="00D141D8"/>
    <w:rsid w:val="00D1472A"/>
    <w:rsid w:val="00D1517A"/>
    <w:rsid w:val="00D153C2"/>
    <w:rsid w:val="00D15E36"/>
    <w:rsid w:val="00D160A3"/>
    <w:rsid w:val="00D160A8"/>
    <w:rsid w:val="00D1734C"/>
    <w:rsid w:val="00D174D7"/>
    <w:rsid w:val="00D175F9"/>
    <w:rsid w:val="00D17E65"/>
    <w:rsid w:val="00D2114A"/>
    <w:rsid w:val="00D216F0"/>
    <w:rsid w:val="00D23DC2"/>
    <w:rsid w:val="00D24386"/>
    <w:rsid w:val="00D24BC0"/>
    <w:rsid w:val="00D253A9"/>
    <w:rsid w:val="00D25ECB"/>
    <w:rsid w:val="00D26288"/>
    <w:rsid w:val="00D26512"/>
    <w:rsid w:val="00D30729"/>
    <w:rsid w:val="00D30BEC"/>
    <w:rsid w:val="00D327FF"/>
    <w:rsid w:val="00D33E2F"/>
    <w:rsid w:val="00D348D0"/>
    <w:rsid w:val="00D34AE0"/>
    <w:rsid w:val="00D352EF"/>
    <w:rsid w:val="00D353E3"/>
    <w:rsid w:val="00D3592F"/>
    <w:rsid w:val="00D36939"/>
    <w:rsid w:val="00D374ED"/>
    <w:rsid w:val="00D37635"/>
    <w:rsid w:val="00D3786F"/>
    <w:rsid w:val="00D37F09"/>
    <w:rsid w:val="00D40608"/>
    <w:rsid w:val="00D40947"/>
    <w:rsid w:val="00D40992"/>
    <w:rsid w:val="00D413EF"/>
    <w:rsid w:val="00D417B8"/>
    <w:rsid w:val="00D42826"/>
    <w:rsid w:val="00D429E2"/>
    <w:rsid w:val="00D43C4C"/>
    <w:rsid w:val="00D43C98"/>
    <w:rsid w:val="00D43CA9"/>
    <w:rsid w:val="00D44264"/>
    <w:rsid w:val="00D442B1"/>
    <w:rsid w:val="00D45324"/>
    <w:rsid w:val="00D456B6"/>
    <w:rsid w:val="00D456DB"/>
    <w:rsid w:val="00D45A26"/>
    <w:rsid w:val="00D46614"/>
    <w:rsid w:val="00D46E5A"/>
    <w:rsid w:val="00D47397"/>
    <w:rsid w:val="00D47C31"/>
    <w:rsid w:val="00D502C4"/>
    <w:rsid w:val="00D50754"/>
    <w:rsid w:val="00D50842"/>
    <w:rsid w:val="00D50E52"/>
    <w:rsid w:val="00D5101E"/>
    <w:rsid w:val="00D5224E"/>
    <w:rsid w:val="00D52CC3"/>
    <w:rsid w:val="00D536E9"/>
    <w:rsid w:val="00D54625"/>
    <w:rsid w:val="00D549EB"/>
    <w:rsid w:val="00D55412"/>
    <w:rsid w:val="00D5578B"/>
    <w:rsid w:val="00D55904"/>
    <w:rsid w:val="00D55913"/>
    <w:rsid w:val="00D55993"/>
    <w:rsid w:val="00D55B5D"/>
    <w:rsid w:val="00D55F51"/>
    <w:rsid w:val="00D56D0B"/>
    <w:rsid w:val="00D57F09"/>
    <w:rsid w:val="00D60D0F"/>
    <w:rsid w:val="00D60E31"/>
    <w:rsid w:val="00D611E7"/>
    <w:rsid w:val="00D61D26"/>
    <w:rsid w:val="00D62B63"/>
    <w:rsid w:val="00D62DC3"/>
    <w:rsid w:val="00D63605"/>
    <w:rsid w:val="00D63936"/>
    <w:rsid w:val="00D640F9"/>
    <w:rsid w:val="00D652C3"/>
    <w:rsid w:val="00D66DE6"/>
    <w:rsid w:val="00D66F58"/>
    <w:rsid w:val="00D6774A"/>
    <w:rsid w:val="00D67DBF"/>
    <w:rsid w:val="00D703B9"/>
    <w:rsid w:val="00D7058A"/>
    <w:rsid w:val="00D70834"/>
    <w:rsid w:val="00D70D58"/>
    <w:rsid w:val="00D70FC9"/>
    <w:rsid w:val="00D71D01"/>
    <w:rsid w:val="00D726B9"/>
    <w:rsid w:val="00D72BAA"/>
    <w:rsid w:val="00D731A3"/>
    <w:rsid w:val="00D731F8"/>
    <w:rsid w:val="00D73838"/>
    <w:rsid w:val="00D738D6"/>
    <w:rsid w:val="00D73D3B"/>
    <w:rsid w:val="00D74778"/>
    <w:rsid w:val="00D7510B"/>
    <w:rsid w:val="00D75161"/>
    <w:rsid w:val="00D7537F"/>
    <w:rsid w:val="00D7592F"/>
    <w:rsid w:val="00D75DE5"/>
    <w:rsid w:val="00D76DD6"/>
    <w:rsid w:val="00D77157"/>
    <w:rsid w:val="00D775BB"/>
    <w:rsid w:val="00D77F55"/>
    <w:rsid w:val="00D80795"/>
    <w:rsid w:val="00D80CF4"/>
    <w:rsid w:val="00D8141C"/>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6"/>
    <w:rsid w:val="00D84FB7"/>
    <w:rsid w:val="00D85012"/>
    <w:rsid w:val="00D85143"/>
    <w:rsid w:val="00D85BBD"/>
    <w:rsid w:val="00D85F8F"/>
    <w:rsid w:val="00D86EEF"/>
    <w:rsid w:val="00D87124"/>
    <w:rsid w:val="00D87863"/>
    <w:rsid w:val="00D87E00"/>
    <w:rsid w:val="00D9023E"/>
    <w:rsid w:val="00D9047E"/>
    <w:rsid w:val="00D90A0F"/>
    <w:rsid w:val="00D9134D"/>
    <w:rsid w:val="00D91625"/>
    <w:rsid w:val="00D9176A"/>
    <w:rsid w:val="00D9188E"/>
    <w:rsid w:val="00D91BF6"/>
    <w:rsid w:val="00D91CC0"/>
    <w:rsid w:val="00D91F0E"/>
    <w:rsid w:val="00D929D1"/>
    <w:rsid w:val="00D92EF8"/>
    <w:rsid w:val="00D93470"/>
    <w:rsid w:val="00D9629D"/>
    <w:rsid w:val="00D96651"/>
    <w:rsid w:val="00D966DB"/>
    <w:rsid w:val="00D96D11"/>
    <w:rsid w:val="00D971C0"/>
    <w:rsid w:val="00D97441"/>
    <w:rsid w:val="00D97478"/>
    <w:rsid w:val="00D9767F"/>
    <w:rsid w:val="00D976D9"/>
    <w:rsid w:val="00D97CB9"/>
    <w:rsid w:val="00DA09EB"/>
    <w:rsid w:val="00DA0AF1"/>
    <w:rsid w:val="00DA2673"/>
    <w:rsid w:val="00DA26C9"/>
    <w:rsid w:val="00DA2E57"/>
    <w:rsid w:val="00DA3184"/>
    <w:rsid w:val="00DA3F00"/>
    <w:rsid w:val="00DA406A"/>
    <w:rsid w:val="00DA425B"/>
    <w:rsid w:val="00DA43D1"/>
    <w:rsid w:val="00DA4564"/>
    <w:rsid w:val="00DA4D60"/>
    <w:rsid w:val="00DA5548"/>
    <w:rsid w:val="00DA567F"/>
    <w:rsid w:val="00DA59E4"/>
    <w:rsid w:val="00DA6351"/>
    <w:rsid w:val="00DA6358"/>
    <w:rsid w:val="00DA648A"/>
    <w:rsid w:val="00DA683E"/>
    <w:rsid w:val="00DA6B75"/>
    <w:rsid w:val="00DA6D10"/>
    <w:rsid w:val="00DA6E89"/>
    <w:rsid w:val="00DA7A03"/>
    <w:rsid w:val="00DB0460"/>
    <w:rsid w:val="00DB0E74"/>
    <w:rsid w:val="00DB1165"/>
    <w:rsid w:val="00DB1818"/>
    <w:rsid w:val="00DB1C3A"/>
    <w:rsid w:val="00DB3020"/>
    <w:rsid w:val="00DB42C1"/>
    <w:rsid w:val="00DB445B"/>
    <w:rsid w:val="00DB4517"/>
    <w:rsid w:val="00DB49E1"/>
    <w:rsid w:val="00DB6C43"/>
    <w:rsid w:val="00DB702F"/>
    <w:rsid w:val="00DB72BB"/>
    <w:rsid w:val="00DB72D4"/>
    <w:rsid w:val="00DB73D9"/>
    <w:rsid w:val="00DB7B52"/>
    <w:rsid w:val="00DC0B14"/>
    <w:rsid w:val="00DC0B5E"/>
    <w:rsid w:val="00DC0E73"/>
    <w:rsid w:val="00DC1248"/>
    <w:rsid w:val="00DC1270"/>
    <w:rsid w:val="00DC16DA"/>
    <w:rsid w:val="00DC1D15"/>
    <w:rsid w:val="00DC22DE"/>
    <w:rsid w:val="00DC2526"/>
    <w:rsid w:val="00DC27DF"/>
    <w:rsid w:val="00DC300A"/>
    <w:rsid w:val="00DC309B"/>
    <w:rsid w:val="00DC358C"/>
    <w:rsid w:val="00DC384A"/>
    <w:rsid w:val="00DC4AB1"/>
    <w:rsid w:val="00DC4CBF"/>
    <w:rsid w:val="00DC4DA2"/>
    <w:rsid w:val="00DC4E97"/>
    <w:rsid w:val="00DC5054"/>
    <w:rsid w:val="00DC5647"/>
    <w:rsid w:val="00DC5963"/>
    <w:rsid w:val="00DC5C4B"/>
    <w:rsid w:val="00DC603C"/>
    <w:rsid w:val="00DC7212"/>
    <w:rsid w:val="00DD0063"/>
    <w:rsid w:val="00DD0116"/>
    <w:rsid w:val="00DD0300"/>
    <w:rsid w:val="00DD0DD6"/>
    <w:rsid w:val="00DD1A81"/>
    <w:rsid w:val="00DD1E8C"/>
    <w:rsid w:val="00DD33AF"/>
    <w:rsid w:val="00DD3709"/>
    <w:rsid w:val="00DD38A0"/>
    <w:rsid w:val="00DD3B1E"/>
    <w:rsid w:val="00DD4981"/>
    <w:rsid w:val="00DD4A79"/>
    <w:rsid w:val="00DD4B2D"/>
    <w:rsid w:val="00DD4E1C"/>
    <w:rsid w:val="00DD54F2"/>
    <w:rsid w:val="00DD5D41"/>
    <w:rsid w:val="00DD5DBA"/>
    <w:rsid w:val="00DD60A9"/>
    <w:rsid w:val="00DD6BAF"/>
    <w:rsid w:val="00DD6C16"/>
    <w:rsid w:val="00DD6C4C"/>
    <w:rsid w:val="00DD6F00"/>
    <w:rsid w:val="00DD71E1"/>
    <w:rsid w:val="00DD71ED"/>
    <w:rsid w:val="00DE00BF"/>
    <w:rsid w:val="00DE026E"/>
    <w:rsid w:val="00DE1464"/>
    <w:rsid w:val="00DE1D62"/>
    <w:rsid w:val="00DE214C"/>
    <w:rsid w:val="00DE227E"/>
    <w:rsid w:val="00DE26B1"/>
    <w:rsid w:val="00DE2CBE"/>
    <w:rsid w:val="00DE3132"/>
    <w:rsid w:val="00DE366F"/>
    <w:rsid w:val="00DE3D20"/>
    <w:rsid w:val="00DE3EB7"/>
    <w:rsid w:val="00DE41D3"/>
    <w:rsid w:val="00DE46AE"/>
    <w:rsid w:val="00DE471A"/>
    <w:rsid w:val="00DE4911"/>
    <w:rsid w:val="00DE4B79"/>
    <w:rsid w:val="00DE4E03"/>
    <w:rsid w:val="00DE55BF"/>
    <w:rsid w:val="00DE620F"/>
    <w:rsid w:val="00DE6B4E"/>
    <w:rsid w:val="00DE76BA"/>
    <w:rsid w:val="00DF06C9"/>
    <w:rsid w:val="00DF0F33"/>
    <w:rsid w:val="00DF14BF"/>
    <w:rsid w:val="00DF2032"/>
    <w:rsid w:val="00DF24BD"/>
    <w:rsid w:val="00DF2FBF"/>
    <w:rsid w:val="00DF33B5"/>
    <w:rsid w:val="00DF3BFF"/>
    <w:rsid w:val="00DF4042"/>
    <w:rsid w:val="00DF4070"/>
    <w:rsid w:val="00DF418E"/>
    <w:rsid w:val="00DF44BF"/>
    <w:rsid w:val="00DF4537"/>
    <w:rsid w:val="00DF4547"/>
    <w:rsid w:val="00DF4C0F"/>
    <w:rsid w:val="00DF4F6B"/>
    <w:rsid w:val="00DF5154"/>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7EE"/>
    <w:rsid w:val="00E03AFA"/>
    <w:rsid w:val="00E05291"/>
    <w:rsid w:val="00E055FC"/>
    <w:rsid w:val="00E05DD9"/>
    <w:rsid w:val="00E061EE"/>
    <w:rsid w:val="00E06FFD"/>
    <w:rsid w:val="00E07344"/>
    <w:rsid w:val="00E10238"/>
    <w:rsid w:val="00E107C4"/>
    <w:rsid w:val="00E10968"/>
    <w:rsid w:val="00E11450"/>
    <w:rsid w:val="00E1148E"/>
    <w:rsid w:val="00E119E1"/>
    <w:rsid w:val="00E1283B"/>
    <w:rsid w:val="00E128B3"/>
    <w:rsid w:val="00E152D1"/>
    <w:rsid w:val="00E1560D"/>
    <w:rsid w:val="00E15F47"/>
    <w:rsid w:val="00E163A7"/>
    <w:rsid w:val="00E16FC1"/>
    <w:rsid w:val="00E17138"/>
    <w:rsid w:val="00E1740E"/>
    <w:rsid w:val="00E178DE"/>
    <w:rsid w:val="00E179DD"/>
    <w:rsid w:val="00E17A2A"/>
    <w:rsid w:val="00E17F0B"/>
    <w:rsid w:val="00E2036A"/>
    <w:rsid w:val="00E20B38"/>
    <w:rsid w:val="00E20EE7"/>
    <w:rsid w:val="00E212E2"/>
    <w:rsid w:val="00E2150A"/>
    <w:rsid w:val="00E21859"/>
    <w:rsid w:val="00E22E24"/>
    <w:rsid w:val="00E23552"/>
    <w:rsid w:val="00E2371C"/>
    <w:rsid w:val="00E23AA4"/>
    <w:rsid w:val="00E23C9E"/>
    <w:rsid w:val="00E23D17"/>
    <w:rsid w:val="00E24059"/>
    <w:rsid w:val="00E24A7E"/>
    <w:rsid w:val="00E24B18"/>
    <w:rsid w:val="00E24CE8"/>
    <w:rsid w:val="00E24D07"/>
    <w:rsid w:val="00E2529C"/>
    <w:rsid w:val="00E269ED"/>
    <w:rsid w:val="00E26B34"/>
    <w:rsid w:val="00E26B3A"/>
    <w:rsid w:val="00E2703C"/>
    <w:rsid w:val="00E273B7"/>
    <w:rsid w:val="00E275A0"/>
    <w:rsid w:val="00E275D4"/>
    <w:rsid w:val="00E27E7B"/>
    <w:rsid w:val="00E30F66"/>
    <w:rsid w:val="00E31985"/>
    <w:rsid w:val="00E3228B"/>
    <w:rsid w:val="00E32518"/>
    <w:rsid w:val="00E32853"/>
    <w:rsid w:val="00E32BDD"/>
    <w:rsid w:val="00E33411"/>
    <w:rsid w:val="00E3344B"/>
    <w:rsid w:val="00E33516"/>
    <w:rsid w:val="00E33A60"/>
    <w:rsid w:val="00E33FDD"/>
    <w:rsid w:val="00E34E55"/>
    <w:rsid w:val="00E35170"/>
    <w:rsid w:val="00E35584"/>
    <w:rsid w:val="00E35640"/>
    <w:rsid w:val="00E35A6E"/>
    <w:rsid w:val="00E35A78"/>
    <w:rsid w:val="00E361B6"/>
    <w:rsid w:val="00E3621C"/>
    <w:rsid w:val="00E36560"/>
    <w:rsid w:val="00E369D2"/>
    <w:rsid w:val="00E36E5B"/>
    <w:rsid w:val="00E36F51"/>
    <w:rsid w:val="00E378AB"/>
    <w:rsid w:val="00E40A7F"/>
    <w:rsid w:val="00E40C68"/>
    <w:rsid w:val="00E4108A"/>
    <w:rsid w:val="00E41967"/>
    <w:rsid w:val="00E41A0B"/>
    <w:rsid w:val="00E427E4"/>
    <w:rsid w:val="00E428E5"/>
    <w:rsid w:val="00E43580"/>
    <w:rsid w:val="00E43E79"/>
    <w:rsid w:val="00E4434B"/>
    <w:rsid w:val="00E4545F"/>
    <w:rsid w:val="00E45726"/>
    <w:rsid w:val="00E45D65"/>
    <w:rsid w:val="00E45E59"/>
    <w:rsid w:val="00E469DF"/>
    <w:rsid w:val="00E47AA6"/>
    <w:rsid w:val="00E500C9"/>
    <w:rsid w:val="00E5074B"/>
    <w:rsid w:val="00E50AC2"/>
    <w:rsid w:val="00E51697"/>
    <w:rsid w:val="00E51AE9"/>
    <w:rsid w:val="00E51BEF"/>
    <w:rsid w:val="00E53643"/>
    <w:rsid w:val="00E53C33"/>
    <w:rsid w:val="00E54B57"/>
    <w:rsid w:val="00E54C8F"/>
    <w:rsid w:val="00E54DA5"/>
    <w:rsid w:val="00E55309"/>
    <w:rsid w:val="00E55485"/>
    <w:rsid w:val="00E55E17"/>
    <w:rsid w:val="00E55F25"/>
    <w:rsid w:val="00E565C2"/>
    <w:rsid w:val="00E60E7F"/>
    <w:rsid w:val="00E611A4"/>
    <w:rsid w:val="00E61955"/>
    <w:rsid w:val="00E625EE"/>
    <w:rsid w:val="00E62835"/>
    <w:rsid w:val="00E628C1"/>
    <w:rsid w:val="00E630EB"/>
    <w:rsid w:val="00E6347E"/>
    <w:rsid w:val="00E6352D"/>
    <w:rsid w:val="00E63603"/>
    <w:rsid w:val="00E63E68"/>
    <w:rsid w:val="00E63FA6"/>
    <w:rsid w:val="00E63FE9"/>
    <w:rsid w:val="00E64191"/>
    <w:rsid w:val="00E64336"/>
    <w:rsid w:val="00E64522"/>
    <w:rsid w:val="00E666FC"/>
    <w:rsid w:val="00E66787"/>
    <w:rsid w:val="00E6689D"/>
    <w:rsid w:val="00E66DC5"/>
    <w:rsid w:val="00E674EF"/>
    <w:rsid w:val="00E700AD"/>
    <w:rsid w:val="00E70BA5"/>
    <w:rsid w:val="00E71444"/>
    <w:rsid w:val="00E71B31"/>
    <w:rsid w:val="00E725E4"/>
    <w:rsid w:val="00E73089"/>
    <w:rsid w:val="00E735E0"/>
    <w:rsid w:val="00E738AE"/>
    <w:rsid w:val="00E73FDE"/>
    <w:rsid w:val="00E7421F"/>
    <w:rsid w:val="00E746E7"/>
    <w:rsid w:val="00E750E9"/>
    <w:rsid w:val="00E753C6"/>
    <w:rsid w:val="00E75578"/>
    <w:rsid w:val="00E75CAC"/>
    <w:rsid w:val="00E76772"/>
    <w:rsid w:val="00E76C78"/>
    <w:rsid w:val="00E77322"/>
    <w:rsid w:val="00E77504"/>
    <w:rsid w:val="00E77645"/>
    <w:rsid w:val="00E77A84"/>
    <w:rsid w:val="00E81260"/>
    <w:rsid w:val="00E81343"/>
    <w:rsid w:val="00E81B1B"/>
    <w:rsid w:val="00E81EEF"/>
    <w:rsid w:val="00E821B8"/>
    <w:rsid w:val="00E83E65"/>
    <w:rsid w:val="00E84328"/>
    <w:rsid w:val="00E849ED"/>
    <w:rsid w:val="00E8517E"/>
    <w:rsid w:val="00E85C26"/>
    <w:rsid w:val="00E85E84"/>
    <w:rsid w:val="00E870BC"/>
    <w:rsid w:val="00E87742"/>
    <w:rsid w:val="00E87874"/>
    <w:rsid w:val="00E87B62"/>
    <w:rsid w:val="00E912ED"/>
    <w:rsid w:val="00E9136E"/>
    <w:rsid w:val="00E924BA"/>
    <w:rsid w:val="00E9329C"/>
    <w:rsid w:val="00E9359B"/>
    <w:rsid w:val="00E93F4C"/>
    <w:rsid w:val="00E94305"/>
    <w:rsid w:val="00E94532"/>
    <w:rsid w:val="00E94558"/>
    <w:rsid w:val="00E94785"/>
    <w:rsid w:val="00E94CDE"/>
    <w:rsid w:val="00E9515F"/>
    <w:rsid w:val="00E952CE"/>
    <w:rsid w:val="00E954AC"/>
    <w:rsid w:val="00E9586E"/>
    <w:rsid w:val="00E9621E"/>
    <w:rsid w:val="00E962CE"/>
    <w:rsid w:val="00E9636E"/>
    <w:rsid w:val="00E9643D"/>
    <w:rsid w:val="00E9672E"/>
    <w:rsid w:val="00E96D23"/>
    <w:rsid w:val="00E970BE"/>
    <w:rsid w:val="00E97731"/>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3023"/>
    <w:rsid w:val="00EA3177"/>
    <w:rsid w:val="00EA3218"/>
    <w:rsid w:val="00EA3DDC"/>
    <w:rsid w:val="00EA3F11"/>
    <w:rsid w:val="00EA48D2"/>
    <w:rsid w:val="00EA4AC9"/>
    <w:rsid w:val="00EA4F41"/>
    <w:rsid w:val="00EA55AD"/>
    <w:rsid w:val="00EA62A7"/>
    <w:rsid w:val="00EA678F"/>
    <w:rsid w:val="00EA679A"/>
    <w:rsid w:val="00EA6957"/>
    <w:rsid w:val="00EA6F94"/>
    <w:rsid w:val="00EA74D4"/>
    <w:rsid w:val="00EA77F9"/>
    <w:rsid w:val="00EA7CFF"/>
    <w:rsid w:val="00EB05ED"/>
    <w:rsid w:val="00EB08A5"/>
    <w:rsid w:val="00EB0CED"/>
    <w:rsid w:val="00EB0F6A"/>
    <w:rsid w:val="00EB1D52"/>
    <w:rsid w:val="00EB2AE4"/>
    <w:rsid w:val="00EB2CDF"/>
    <w:rsid w:val="00EB3492"/>
    <w:rsid w:val="00EB3FAE"/>
    <w:rsid w:val="00EB4054"/>
    <w:rsid w:val="00EB4456"/>
    <w:rsid w:val="00EB54AB"/>
    <w:rsid w:val="00EB6298"/>
    <w:rsid w:val="00EB6DD5"/>
    <w:rsid w:val="00EB7212"/>
    <w:rsid w:val="00EC09A4"/>
    <w:rsid w:val="00EC0EA5"/>
    <w:rsid w:val="00EC1353"/>
    <w:rsid w:val="00EC139C"/>
    <w:rsid w:val="00EC14A9"/>
    <w:rsid w:val="00EC1C66"/>
    <w:rsid w:val="00EC2250"/>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91B"/>
    <w:rsid w:val="00EC74AC"/>
    <w:rsid w:val="00EC7885"/>
    <w:rsid w:val="00ED17F0"/>
    <w:rsid w:val="00ED2B94"/>
    <w:rsid w:val="00ED2FAF"/>
    <w:rsid w:val="00ED30C7"/>
    <w:rsid w:val="00ED3661"/>
    <w:rsid w:val="00ED37CE"/>
    <w:rsid w:val="00ED3F4B"/>
    <w:rsid w:val="00ED43CF"/>
    <w:rsid w:val="00ED46AC"/>
    <w:rsid w:val="00ED4D54"/>
    <w:rsid w:val="00ED5C1D"/>
    <w:rsid w:val="00ED6107"/>
    <w:rsid w:val="00ED64C6"/>
    <w:rsid w:val="00ED6CB6"/>
    <w:rsid w:val="00ED798D"/>
    <w:rsid w:val="00EE03A5"/>
    <w:rsid w:val="00EE2AD9"/>
    <w:rsid w:val="00EE34E0"/>
    <w:rsid w:val="00EE3AEC"/>
    <w:rsid w:val="00EE3BFC"/>
    <w:rsid w:val="00EE3C7C"/>
    <w:rsid w:val="00EE3CB3"/>
    <w:rsid w:val="00EE4B41"/>
    <w:rsid w:val="00EE60F4"/>
    <w:rsid w:val="00EE6E5A"/>
    <w:rsid w:val="00EE712E"/>
    <w:rsid w:val="00EE7F40"/>
    <w:rsid w:val="00EF0857"/>
    <w:rsid w:val="00EF0C22"/>
    <w:rsid w:val="00EF11D2"/>
    <w:rsid w:val="00EF11F8"/>
    <w:rsid w:val="00EF18F2"/>
    <w:rsid w:val="00EF2343"/>
    <w:rsid w:val="00EF2701"/>
    <w:rsid w:val="00EF2B0B"/>
    <w:rsid w:val="00EF2C93"/>
    <w:rsid w:val="00EF31DA"/>
    <w:rsid w:val="00EF35E0"/>
    <w:rsid w:val="00EF3C8E"/>
    <w:rsid w:val="00EF4535"/>
    <w:rsid w:val="00EF4E87"/>
    <w:rsid w:val="00EF5296"/>
    <w:rsid w:val="00EF58B9"/>
    <w:rsid w:val="00EF634F"/>
    <w:rsid w:val="00EF63AF"/>
    <w:rsid w:val="00EF6498"/>
    <w:rsid w:val="00EF6A07"/>
    <w:rsid w:val="00EF7096"/>
    <w:rsid w:val="00EF7755"/>
    <w:rsid w:val="00EF7853"/>
    <w:rsid w:val="00EF7D09"/>
    <w:rsid w:val="00F001BE"/>
    <w:rsid w:val="00F0092F"/>
    <w:rsid w:val="00F00B1F"/>
    <w:rsid w:val="00F00C6F"/>
    <w:rsid w:val="00F01175"/>
    <w:rsid w:val="00F0122C"/>
    <w:rsid w:val="00F01235"/>
    <w:rsid w:val="00F0207F"/>
    <w:rsid w:val="00F020F1"/>
    <w:rsid w:val="00F02460"/>
    <w:rsid w:val="00F025A2"/>
    <w:rsid w:val="00F02CCF"/>
    <w:rsid w:val="00F02DEC"/>
    <w:rsid w:val="00F02F8F"/>
    <w:rsid w:val="00F03069"/>
    <w:rsid w:val="00F0320E"/>
    <w:rsid w:val="00F04DFA"/>
    <w:rsid w:val="00F058BD"/>
    <w:rsid w:val="00F05A1C"/>
    <w:rsid w:val="00F06009"/>
    <w:rsid w:val="00F067DE"/>
    <w:rsid w:val="00F06F44"/>
    <w:rsid w:val="00F07045"/>
    <w:rsid w:val="00F07388"/>
    <w:rsid w:val="00F07D86"/>
    <w:rsid w:val="00F107D0"/>
    <w:rsid w:val="00F10F59"/>
    <w:rsid w:val="00F11C77"/>
    <w:rsid w:val="00F120FC"/>
    <w:rsid w:val="00F1216B"/>
    <w:rsid w:val="00F12172"/>
    <w:rsid w:val="00F122BF"/>
    <w:rsid w:val="00F1409D"/>
    <w:rsid w:val="00F14296"/>
    <w:rsid w:val="00F14404"/>
    <w:rsid w:val="00F14A5D"/>
    <w:rsid w:val="00F157A7"/>
    <w:rsid w:val="00F15A72"/>
    <w:rsid w:val="00F165C5"/>
    <w:rsid w:val="00F166A2"/>
    <w:rsid w:val="00F16B12"/>
    <w:rsid w:val="00F16C26"/>
    <w:rsid w:val="00F16D45"/>
    <w:rsid w:val="00F16D81"/>
    <w:rsid w:val="00F1730B"/>
    <w:rsid w:val="00F17FA2"/>
    <w:rsid w:val="00F20014"/>
    <w:rsid w:val="00F20126"/>
    <w:rsid w:val="00F20182"/>
    <w:rsid w:val="00F2026E"/>
    <w:rsid w:val="00F204A8"/>
    <w:rsid w:val="00F205F4"/>
    <w:rsid w:val="00F2065F"/>
    <w:rsid w:val="00F208C6"/>
    <w:rsid w:val="00F20D21"/>
    <w:rsid w:val="00F20F9A"/>
    <w:rsid w:val="00F2113A"/>
    <w:rsid w:val="00F215B5"/>
    <w:rsid w:val="00F21988"/>
    <w:rsid w:val="00F2210A"/>
    <w:rsid w:val="00F22308"/>
    <w:rsid w:val="00F2270A"/>
    <w:rsid w:val="00F22841"/>
    <w:rsid w:val="00F22E18"/>
    <w:rsid w:val="00F23480"/>
    <w:rsid w:val="00F242E8"/>
    <w:rsid w:val="00F248B1"/>
    <w:rsid w:val="00F24C37"/>
    <w:rsid w:val="00F25187"/>
    <w:rsid w:val="00F254A3"/>
    <w:rsid w:val="00F25624"/>
    <w:rsid w:val="00F25A0C"/>
    <w:rsid w:val="00F25D9A"/>
    <w:rsid w:val="00F26042"/>
    <w:rsid w:val="00F26AE5"/>
    <w:rsid w:val="00F27044"/>
    <w:rsid w:val="00F27C5A"/>
    <w:rsid w:val="00F27E65"/>
    <w:rsid w:val="00F27F0B"/>
    <w:rsid w:val="00F30D04"/>
    <w:rsid w:val="00F30E49"/>
    <w:rsid w:val="00F32093"/>
    <w:rsid w:val="00F3230E"/>
    <w:rsid w:val="00F3327E"/>
    <w:rsid w:val="00F33334"/>
    <w:rsid w:val="00F334B7"/>
    <w:rsid w:val="00F33CFC"/>
    <w:rsid w:val="00F34A36"/>
    <w:rsid w:val="00F34D13"/>
    <w:rsid w:val="00F3581E"/>
    <w:rsid w:val="00F35D27"/>
    <w:rsid w:val="00F3679B"/>
    <w:rsid w:val="00F36E75"/>
    <w:rsid w:val="00F37280"/>
    <w:rsid w:val="00F37315"/>
    <w:rsid w:val="00F37743"/>
    <w:rsid w:val="00F37850"/>
    <w:rsid w:val="00F37B6D"/>
    <w:rsid w:val="00F404E5"/>
    <w:rsid w:val="00F4061C"/>
    <w:rsid w:val="00F41773"/>
    <w:rsid w:val="00F41C14"/>
    <w:rsid w:val="00F42343"/>
    <w:rsid w:val="00F42DA9"/>
    <w:rsid w:val="00F43306"/>
    <w:rsid w:val="00F43938"/>
    <w:rsid w:val="00F43BE8"/>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5A98"/>
    <w:rsid w:val="00F55CF8"/>
    <w:rsid w:val="00F56586"/>
    <w:rsid w:val="00F565A8"/>
    <w:rsid w:val="00F5667A"/>
    <w:rsid w:val="00F56C06"/>
    <w:rsid w:val="00F56FAC"/>
    <w:rsid w:val="00F57101"/>
    <w:rsid w:val="00F5720B"/>
    <w:rsid w:val="00F5768F"/>
    <w:rsid w:val="00F57F31"/>
    <w:rsid w:val="00F60767"/>
    <w:rsid w:val="00F6093C"/>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D4"/>
    <w:rsid w:val="00F71285"/>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57A"/>
    <w:rsid w:val="00F809B0"/>
    <w:rsid w:val="00F80C46"/>
    <w:rsid w:val="00F81044"/>
    <w:rsid w:val="00F817D3"/>
    <w:rsid w:val="00F81B23"/>
    <w:rsid w:val="00F824FF"/>
    <w:rsid w:val="00F827B4"/>
    <w:rsid w:val="00F828E8"/>
    <w:rsid w:val="00F82C5F"/>
    <w:rsid w:val="00F834A4"/>
    <w:rsid w:val="00F83AED"/>
    <w:rsid w:val="00F84664"/>
    <w:rsid w:val="00F847EE"/>
    <w:rsid w:val="00F8499D"/>
    <w:rsid w:val="00F85792"/>
    <w:rsid w:val="00F85F00"/>
    <w:rsid w:val="00F86DAC"/>
    <w:rsid w:val="00F8769B"/>
    <w:rsid w:val="00F877F7"/>
    <w:rsid w:val="00F90608"/>
    <w:rsid w:val="00F90CF7"/>
    <w:rsid w:val="00F910C8"/>
    <w:rsid w:val="00F91546"/>
    <w:rsid w:val="00F91559"/>
    <w:rsid w:val="00F92207"/>
    <w:rsid w:val="00F92557"/>
    <w:rsid w:val="00F93232"/>
    <w:rsid w:val="00F93416"/>
    <w:rsid w:val="00F93A72"/>
    <w:rsid w:val="00F93AB6"/>
    <w:rsid w:val="00F93AF2"/>
    <w:rsid w:val="00F94279"/>
    <w:rsid w:val="00F95081"/>
    <w:rsid w:val="00F950FA"/>
    <w:rsid w:val="00F9529A"/>
    <w:rsid w:val="00F978F9"/>
    <w:rsid w:val="00FA1151"/>
    <w:rsid w:val="00FA1266"/>
    <w:rsid w:val="00FA1F96"/>
    <w:rsid w:val="00FA2A7A"/>
    <w:rsid w:val="00FA32DD"/>
    <w:rsid w:val="00FA48ED"/>
    <w:rsid w:val="00FA529B"/>
    <w:rsid w:val="00FA53B2"/>
    <w:rsid w:val="00FA592F"/>
    <w:rsid w:val="00FA6933"/>
    <w:rsid w:val="00FA716A"/>
    <w:rsid w:val="00FA72F8"/>
    <w:rsid w:val="00FA798C"/>
    <w:rsid w:val="00FB08B6"/>
    <w:rsid w:val="00FB0B69"/>
    <w:rsid w:val="00FB18AC"/>
    <w:rsid w:val="00FB1907"/>
    <w:rsid w:val="00FB2380"/>
    <w:rsid w:val="00FB25D5"/>
    <w:rsid w:val="00FB3ABF"/>
    <w:rsid w:val="00FB3D9F"/>
    <w:rsid w:val="00FB3F1F"/>
    <w:rsid w:val="00FB40FE"/>
    <w:rsid w:val="00FB575E"/>
    <w:rsid w:val="00FB67E6"/>
    <w:rsid w:val="00FB6A2E"/>
    <w:rsid w:val="00FB6AE1"/>
    <w:rsid w:val="00FB6D69"/>
    <w:rsid w:val="00FB6ED7"/>
    <w:rsid w:val="00FB7243"/>
    <w:rsid w:val="00FB777D"/>
    <w:rsid w:val="00FB7897"/>
    <w:rsid w:val="00FB7BA7"/>
    <w:rsid w:val="00FC0030"/>
    <w:rsid w:val="00FC0054"/>
    <w:rsid w:val="00FC0091"/>
    <w:rsid w:val="00FC0F13"/>
    <w:rsid w:val="00FC10EB"/>
    <w:rsid w:val="00FC1192"/>
    <w:rsid w:val="00FC16E9"/>
    <w:rsid w:val="00FC1CF8"/>
    <w:rsid w:val="00FC2286"/>
    <w:rsid w:val="00FC2CF4"/>
    <w:rsid w:val="00FC346E"/>
    <w:rsid w:val="00FC36D2"/>
    <w:rsid w:val="00FC375A"/>
    <w:rsid w:val="00FC392F"/>
    <w:rsid w:val="00FC4447"/>
    <w:rsid w:val="00FC4DAB"/>
    <w:rsid w:val="00FC4DDA"/>
    <w:rsid w:val="00FC4EC6"/>
    <w:rsid w:val="00FC517E"/>
    <w:rsid w:val="00FC64A2"/>
    <w:rsid w:val="00FC6664"/>
    <w:rsid w:val="00FC68B4"/>
    <w:rsid w:val="00FC6A1B"/>
    <w:rsid w:val="00FC6CE0"/>
    <w:rsid w:val="00FC737E"/>
    <w:rsid w:val="00FD0293"/>
    <w:rsid w:val="00FD02FF"/>
    <w:rsid w:val="00FD059A"/>
    <w:rsid w:val="00FD090D"/>
    <w:rsid w:val="00FD0BA7"/>
    <w:rsid w:val="00FD1351"/>
    <w:rsid w:val="00FD13F0"/>
    <w:rsid w:val="00FD1405"/>
    <w:rsid w:val="00FD2018"/>
    <w:rsid w:val="00FD25FC"/>
    <w:rsid w:val="00FD3230"/>
    <w:rsid w:val="00FD3A52"/>
    <w:rsid w:val="00FD50D0"/>
    <w:rsid w:val="00FD561A"/>
    <w:rsid w:val="00FD6922"/>
    <w:rsid w:val="00FD6B88"/>
    <w:rsid w:val="00FD7077"/>
    <w:rsid w:val="00FD708E"/>
    <w:rsid w:val="00FD72A5"/>
    <w:rsid w:val="00FD790C"/>
    <w:rsid w:val="00FE0269"/>
    <w:rsid w:val="00FE0496"/>
    <w:rsid w:val="00FE1032"/>
    <w:rsid w:val="00FE1186"/>
    <w:rsid w:val="00FE1AFA"/>
    <w:rsid w:val="00FE2034"/>
    <w:rsid w:val="00FE2481"/>
    <w:rsid w:val="00FE2536"/>
    <w:rsid w:val="00FE26BF"/>
    <w:rsid w:val="00FE2D41"/>
    <w:rsid w:val="00FE325C"/>
    <w:rsid w:val="00FE3765"/>
    <w:rsid w:val="00FE5198"/>
    <w:rsid w:val="00FE5306"/>
    <w:rsid w:val="00FE562A"/>
    <w:rsid w:val="00FE5A02"/>
    <w:rsid w:val="00FE7566"/>
    <w:rsid w:val="00FE7CBC"/>
    <w:rsid w:val="00FF0340"/>
    <w:rsid w:val="00FF0488"/>
    <w:rsid w:val="00FF0ACF"/>
    <w:rsid w:val="00FF13FA"/>
    <w:rsid w:val="00FF1A76"/>
    <w:rsid w:val="00FF2402"/>
    <w:rsid w:val="00FF2495"/>
    <w:rsid w:val="00FF2B1A"/>
    <w:rsid w:val="00FF2F15"/>
    <w:rsid w:val="00FF323F"/>
    <w:rsid w:val="00FF32AB"/>
    <w:rsid w:val="00FF350E"/>
    <w:rsid w:val="00FF3746"/>
    <w:rsid w:val="00FF433C"/>
    <w:rsid w:val="00FF45F2"/>
    <w:rsid w:val="00FF479F"/>
    <w:rsid w:val="00FF4921"/>
    <w:rsid w:val="00FF4999"/>
    <w:rsid w:val="00FF4C2F"/>
    <w:rsid w:val="00FF5235"/>
    <w:rsid w:val="00FF585A"/>
    <w:rsid w:val="00FF59B2"/>
    <w:rsid w:val="00FF6431"/>
    <w:rsid w:val="00FF6AF1"/>
    <w:rsid w:val="00FF74DD"/>
    <w:rsid w:val="00FF76F3"/>
    <w:rsid w:val="00FF7E05"/>
    <w:rsid w:val="019361DA"/>
    <w:rsid w:val="0526955A"/>
    <w:rsid w:val="05397F20"/>
    <w:rsid w:val="0E7877DD"/>
    <w:rsid w:val="1525E0A7"/>
    <w:rsid w:val="1865DC59"/>
    <w:rsid w:val="19887433"/>
    <w:rsid w:val="1CADA81A"/>
    <w:rsid w:val="1D21EF4D"/>
    <w:rsid w:val="1F04BD0D"/>
    <w:rsid w:val="200564B9"/>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5E40C1D5-2569-4BAD-8179-408490BA6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 Bullets,목록 단락,リスト段落,Lista1,?? ??,?????,????,列出段落1,中等深浅网格 1 - 着色 21"/>
    <w:basedOn w:val="Normal"/>
    <w:link w:val="ListParagraphChar"/>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757E7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5AIRPNAIUNRU-1156379521-3559</_dlc_DocId>
    <_dlc_DocIdUrl xmlns="71c5aaf6-e6ce-465b-b873-5148d2a4c105">
      <Url>https://nokia.sharepoint.com/sites/c5g/e2earch/_layouts/15/DocIdRedir.aspx?ID=5AIRPNAIUNRU-1156379521-3559</Url>
      <Description>5AIRPNAIUNRU-1156379521-3559</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D486C-4FD8-46B5-ADAE-FB47C01EC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b1e1cf1a-759b-4612-9ceb-2888e9efb08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5.xml><?xml version="1.0" encoding="utf-8"?>
<ds:datastoreItem xmlns:ds="http://schemas.openxmlformats.org/officeDocument/2006/customXml" ds:itemID="{F9331EC9-D9D7-4FD8-89B2-4FF3D305A8AA}">
  <ds:schemaRefs>
    <ds:schemaRef ds:uri="http://schemas.microsoft.com/sharepoint/events"/>
  </ds:schemaRefs>
</ds:datastoreItem>
</file>

<file path=customXml/itemProps6.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561</TotalTime>
  <Pages>4</Pages>
  <Words>1236</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100</cp:revision>
  <cp:lastPrinted>2021-12-11T11:45:00Z</cp:lastPrinted>
  <dcterms:created xsi:type="dcterms:W3CDTF">2023-02-15T20:58:00Z</dcterms:created>
  <dcterms:modified xsi:type="dcterms:W3CDTF">2023-04-06T13:38:00Z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5d9482d6-11a0-46ea-9225-d098373788e7</vt:lpwstr>
  </property>
</Properties>
</file>